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7B04" w14:textId="77777777" w:rsidR="00906F5A" w:rsidRPr="00906F5A" w:rsidRDefault="00906F5A" w:rsidP="00906F5A">
      <w:pPr>
        <w:jc w:val="both"/>
        <w:rPr>
          <w:b/>
          <w:bCs/>
        </w:rPr>
      </w:pPr>
      <w:r w:rsidRPr="00906F5A">
        <w:rPr>
          <w:b/>
          <w:bCs/>
        </w:rPr>
        <w:t>Jedinečná kniha o osvojení dětí v České republice</w:t>
      </w:r>
    </w:p>
    <w:p w14:paraId="0284FDBB" w14:textId="77777777" w:rsidR="00906F5A" w:rsidRPr="00906F5A" w:rsidRDefault="00906F5A" w:rsidP="00906F5A">
      <w:pPr>
        <w:jc w:val="both"/>
      </w:pPr>
      <w:r w:rsidRPr="00906F5A">
        <w:t>tisková zpráva Výzkumného institutu práce a sociálních věcí, v. v. i.</w:t>
      </w:r>
    </w:p>
    <w:p w14:paraId="4306A807" w14:textId="77777777" w:rsidR="00906F5A" w:rsidRPr="00906F5A" w:rsidRDefault="00906F5A" w:rsidP="00906F5A">
      <w:pPr>
        <w:jc w:val="both"/>
      </w:pPr>
      <w:r w:rsidRPr="00906F5A">
        <w:t>29. 10. 2025</w:t>
      </w:r>
    </w:p>
    <w:p w14:paraId="7168FE1E" w14:textId="77777777" w:rsidR="00906F5A" w:rsidRPr="00906F5A" w:rsidRDefault="00906F5A" w:rsidP="00906F5A">
      <w:pPr>
        <w:jc w:val="both"/>
      </w:pPr>
      <w:r w:rsidRPr="00906F5A">
        <w:rPr>
          <w:b/>
          <w:bCs/>
        </w:rPr>
        <w:t>Do prodeje vstupuje kniha „Cesta k nové rodině: Proces osvojení v České republice“, jejímiž autorkami jsou Leona Hozová a Naděžda Křečková Tůmová z oddělení Rodinná politika Výzkumného institutu práce a sociálních věcí (RILSA).</w:t>
      </w:r>
    </w:p>
    <w:p w14:paraId="63E9B31E" w14:textId="77777777" w:rsidR="00906F5A" w:rsidRPr="00906F5A" w:rsidRDefault="00906F5A" w:rsidP="00906F5A">
      <w:pPr>
        <w:jc w:val="both"/>
      </w:pPr>
      <w:r w:rsidRPr="00906F5A">
        <w:t xml:space="preserve">Tato </w:t>
      </w:r>
      <w:r w:rsidRPr="00906F5A">
        <w:rPr>
          <w:rFonts w:ascii="Arial" w:hAnsi="Arial" w:cs="Arial"/>
        </w:rPr>
        <w:t>‒</w:t>
      </w:r>
      <w:r w:rsidRPr="00906F5A">
        <w:t xml:space="preserve"> v</w:t>
      </w:r>
      <w:r w:rsidRPr="00906F5A">
        <w:rPr>
          <w:rFonts w:ascii="Aptos" w:hAnsi="Aptos" w:cs="Aptos"/>
        </w:rPr>
        <w:t> Č</w:t>
      </w:r>
      <w:r w:rsidRPr="00906F5A">
        <w:t>esk</w:t>
      </w:r>
      <w:r w:rsidRPr="00906F5A">
        <w:rPr>
          <w:rFonts w:ascii="Aptos" w:hAnsi="Aptos" w:cs="Aptos"/>
        </w:rPr>
        <w:t>é</w:t>
      </w:r>
      <w:r w:rsidRPr="00906F5A">
        <w:t xml:space="preserve"> republice nov</w:t>
      </w:r>
      <w:r w:rsidRPr="00906F5A">
        <w:rPr>
          <w:rFonts w:ascii="Aptos" w:hAnsi="Aptos" w:cs="Aptos"/>
        </w:rPr>
        <w:t>á</w:t>
      </w:r>
      <w:r w:rsidRPr="00906F5A">
        <w:t>torsk</w:t>
      </w:r>
      <w:r w:rsidRPr="00906F5A">
        <w:rPr>
          <w:rFonts w:ascii="Aptos" w:hAnsi="Aptos" w:cs="Aptos"/>
        </w:rPr>
        <w:t>á</w:t>
      </w:r>
      <w:r w:rsidRPr="00906F5A">
        <w:t xml:space="preserve"> </w:t>
      </w:r>
      <w:r w:rsidRPr="00906F5A">
        <w:rPr>
          <w:rFonts w:ascii="Arial" w:hAnsi="Arial" w:cs="Arial"/>
        </w:rPr>
        <w:t>‒</w:t>
      </w:r>
      <w:r w:rsidRPr="00906F5A">
        <w:t xml:space="preserve"> publikace vych</w:t>
      </w:r>
      <w:r w:rsidRPr="00906F5A">
        <w:rPr>
          <w:rFonts w:ascii="Aptos" w:hAnsi="Aptos" w:cs="Aptos"/>
        </w:rPr>
        <w:t>á</w:t>
      </w:r>
      <w:r w:rsidRPr="00906F5A">
        <w:t>z</w:t>
      </w:r>
      <w:r w:rsidRPr="00906F5A">
        <w:rPr>
          <w:rFonts w:ascii="Aptos" w:hAnsi="Aptos" w:cs="Aptos"/>
        </w:rPr>
        <w:t>í</w:t>
      </w:r>
      <w:r w:rsidRPr="00906F5A">
        <w:t xml:space="preserve"> ze zku</w:t>
      </w:r>
      <w:r w:rsidRPr="00906F5A">
        <w:rPr>
          <w:rFonts w:ascii="Aptos" w:hAnsi="Aptos" w:cs="Aptos"/>
        </w:rPr>
        <w:t>š</w:t>
      </w:r>
      <w:r w:rsidRPr="00906F5A">
        <w:t>enost</w:t>
      </w:r>
      <w:r w:rsidRPr="00906F5A">
        <w:rPr>
          <w:rFonts w:ascii="Aptos" w:hAnsi="Aptos" w:cs="Aptos"/>
        </w:rPr>
        <w:t>í</w:t>
      </w:r>
      <w:r w:rsidRPr="00906F5A">
        <w:t xml:space="preserve"> n</w:t>
      </w:r>
      <w:r w:rsidRPr="00906F5A">
        <w:rPr>
          <w:rFonts w:ascii="Aptos" w:hAnsi="Aptos" w:cs="Aptos"/>
        </w:rPr>
        <w:t>ě</w:t>
      </w:r>
      <w:r w:rsidRPr="00906F5A">
        <w:t>kolika stovek respondent</w:t>
      </w:r>
      <w:r w:rsidRPr="00906F5A">
        <w:rPr>
          <w:rFonts w:ascii="Aptos" w:hAnsi="Aptos" w:cs="Aptos"/>
        </w:rPr>
        <w:t>ů</w:t>
      </w:r>
      <w:r w:rsidRPr="00906F5A">
        <w:t xml:space="preserve"> a</w:t>
      </w:r>
      <w:r w:rsidRPr="00906F5A">
        <w:rPr>
          <w:rFonts w:ascii="Aptos" w:hAnsi="Aptos" w:cs="Aptos"/>
        </w:rPr>
        <w:t> </w:t>
      </w:r>
      <w:r w:rsidRPr="00906F5A">
        <w:t>podrobn</w:t>
      </w:r>
      <w:r w:rsidRPr="00906F5A">
        <w:rPr>
          <w:rFonts w:ascii="Aptos" w:hAnsi="Aptos" w:cs="Aptos"/>
        </w:rPr>
        <w:t>ě</w:t>
      </w:r>
      <w:r w:rsidRPr="00906F5A">
        <w:t xml:space="preserve"> sleduje proces osvojen</w:t>
      </w:r>
      <w:r w:rsidRPr="00906F5A">
        <w:rPr>
          <w:rFonts w:ascii="Aptos" w:hAnsi="Aptos" w:cs="Aptos"/>
        </w:rPr>
        <w:t>í</w:t>
      </w:r>
      <w:r w:rsidRPr="00906F5A">
        <w:t>: od prvotn</w:t>
      </w:r>
      <w:r w:rsidRPr="00906F5A">
        <w:rPr>
          <w:rFonts w:ascii="Aptos" w:hAnsi="Aptos" w:cs="Aptos"/>
        </w:rPr>
        <w:t>í</w:t>
      </w:r>
      <w:r w:rsidRPr="00906F5A">
        <w:t xml:space="preserve">ch </w:t>
      </w:r>
      <w:r w:rsidRPr="00906F5A">
        <w:rPr>
          <w:rFonts w:ascii="Aptos" w:hAnsi="Aptos" w:cs="Aptos"/>
        </w:rPr>
        <w:t>ú</w:t>
      </w:r>
      <w:r w:rsidRPr="00906F5A">
        <w:t>vah o</w:t>
      </w:r>
      <w:r w:rsidRPr="00906F5A">
        <w:rPr>
          <w:rFonts w:ascii="Aptos" w:hAnsi="Aptos" w:cs="Aptos"/>
        </w:rPr>
        <w:t> </w:t>
      </w:r>
      <w:r w:rsidRPr="00906F5A">
        <w:t>tomto z</w:t>
      </w:r>
      <w:r w:rsidRPr="00906F5A">
        <w:rPr>
          <w:rFonts w:ascii="Aptos" w:hAnsi="Aptos" w:cs="Aptos"/>
        </w:rPr>
        <w:t>á</w:t>
      </w:r>
      <w:r w:rsidRPr="00906F5A">
        <w:t>sadn</w:t>
      </w:r>
      <w:r w:rsidRPr="00906F5A">
        <w:rPr>
          <w:rFonts w:ascii="Aptos" w:hAnsi="Aptos" w:cs="Aptos"/>
        </w:rPr>
        <w:t>í</w:t>
      </w:r>
      <w:r w:rsidRPr="00906F5A">
        <w:t xml:space="preserve">m </w:t>
      </w:r>
      <w:r w:rsidRPr="00906F5A">
        <w:rPr>
          <w:rFonts w:ascii="Aptos" w:hAnsi="Aptos" w:cs="Aptos"/>
        </w:rPr>
        <w:t>ž</w:t>
      </w:r>
      <w:r w:rsidRPr="00906F5A">
        <w:t>ivotn</w:t>
      </w:r>
      <w:r w:rsidRPr="00906F5A">
        <w:rPr>
          <w:rFonts w:ascii="Aptos" w:hAnsi="Aptos" w:cs="Aptos"/>
        </w:rPr>
        <w:t>í</w:t>
      </w:r>
      <w:r w:rsidRPr="00906F5A">
        <w:t>m kroku a</w:t>
      </w:r>
      <w:r w:rsidRPr="00906F5A">
        <w:rPr>
          <w:rFonts w:ascii="Aptos" w:hAnsi="Aptos" w:cs="Aptos"/>
        </w:rPr>
        <w:t>ž</w:t>
      </w:r>
      <w:r w:rsidRPr="00906F5A">
        <w:t xml:space="preserve"> do obdob</w:t>
      </w:r>
      <w:r w:rsidRPr="00906F5A">
        <w:rPr>
          <w:rFonts w:ascii="Aptos" w:hAnsi="Aptos" w:cs="Aptos"/>
        </w:rPr>
        <w:t>í</w:t>
      </w:r>
      <w:r w:rsidRPr="00906F5A">
        <w:t xml:space="preserve"> po</w:t>
      </w:r>
      <w:r w:rsidRPr="00906F5A">
        <w:rPr>
          <w:rFonts w:ascii="Aptos" w:hAnsi="Aptos" w:cs="Aptos"/>
        </w:rPr>
        <w:t> </w:t>
      </w:r>
      <w:r w:rsidRPr="00906F5A">
        <w:t>soudn</w:t>
      </w:r>
      <w:r w:rsidRPr="00906F5A">
        <w:rPr>
          <w:rFonts w:ascii="Aptos" w:hAnsi="Aptos" w:cs="Aptos"/>
        </w:rPr>
        <w:t>í</w:t>
      </w:r>
      <w:r w:rsidRPr="00906F5A">
        <w:t>m rozhodnut</w:t>
      </w:r>
      <w:r w:rsidRPr="00906F5A">
        <w:rPr>
          <w:rFonts w:ascii="Aptos" w:hAnsi="Aptos" w:cs="Aptos"/>
        </w:rPr>
        <w:t>í</w:t>
      </w:r>
      <w:r w:rsidRPr="00906F5A">
        <w:t xml:space="preserve"> o</w:t>
      </w:r>
      <w:r w:rsidRPr="00906F5A">
        <w:rPr>
          <w:rFonts w:ascii="Aptos" w:hAnsi="Aptos" w:cs="Aptos"/>
        </w:rPr>
        <w:t> </w:t>
      </w:r>
      <w:r w:rsidRPr="00906F5A">
        <w:t>osvojen</w:t>
      </w:r>
      <w:r w:rsidRPr="00906F5A">
        <w:rPr>
          <w:rFonts w:ascii="Aptos" w:hAnsi="Aptos" w:cs="Aptos"/>
        </w:rPr>
        <w:t>í</w:t>
      </w:r>
      <w:r w:rsidRPr="00906F5A">
        <w:t>.</w:t>
      </w:r>
    </w:p>
    <w:p w14:paraId="1789673C" w14:textId="77777777" w:rsidR="00906F5A" w:rsidRPr="00906F5A" w:rsidRDefault="00906F5A" w:rsidP="00906F5A">
      <w:pPr>
        <w:jc w:val="both"/>
      </w:pPr>
      <w:r w:rsidRPr="00906F5A">
        <w:t>Autorky shrnují své záměry následovně: </w:t>
      </w:r>
      <w:r w:rsidRPr="00906F5A">
        <w:rPr>
          <w:i/>
          <w:iCs/>
        </w:rPr>
        <w:t>„K napsání této knihy nás vedlo hluboké přesvědčení, že každé dítě si zaslouží domov, kde bude přijato a milováno. Osvojení není jen právní akt a administrativní proces, je to proměna lidských životů. Publikace vznikla z výzkumu i zkušeností a nese v sobě hlasy dětí, rodičů a odborníků, jejichž cesty se v procesu osvojení prolínají. Je naším příspěvkem k tomu, aby cesta k nové rodině byla nejen možná, ale také naplněná porozuměním, respektem a nadějí“</w:t>
      </w:r>
      <w:r w:rsidRPr="00906F5A">
        <w:t>.</w:t>
      </w:r>
    </w:p>
    <w:p w14:paraId="0D4A1A67" w14:textId="77777777" w:rsidR="00906F5A" w:rsidRPr="00906F5A" w:rsidRDefault="00906F5A" w:rsidP="00906F5A">
      <w:pPr>
        <w:jc w:val="both"/>
      </w:pPr>
      <w:r w:rsidRPr="00906F5A">
        <w:rPr>
          <w:b/>
          <w:bCs/>
        </w:rPr>
        <w:t>Kniha nabízí jedinečný pohled na téma adopce prostřednictvím zkušeností různých aktérů</w:t>
      </w:r>
      <w:r w:rsidRPr="00906F5A">
        <w:t xml:space="preserve">: orgánů sociálně-právní ochrany dětí, neziskových organizací, odborníků pracujících s osvojiteli, samotných osvojitelů i mladých dospělých, kteří osvojením osobně prošli. Spoluautorka publikace </w:t>
      </w:r>
      <w:r w:rsidRPr="00906F5A">
        <w:rPr>
          <w:b/>
          <w:bCs/>
        </w:rPr>
        <w:t xml:space="preserve">Naděžda Křečková Tůmová </w:t>
      </w:r>
      <w:r w:rsidRPr="00906F5A">
        <w:t>k tomu uvádí: „</w:t>
      </w:r>
      <w:r w:rsidRPr="00906F5A">
        <w:rPr>
          <w:i/>
          <w:iCs/>
        </w:rPr>
        <w:t>Náš výzkum by nikdy nemohl vzniknout bez ochoty více než pěti stovek respondentů, kteří se s námi podělili o své názory a zkušenosti. Šlo nejen o osvojitele, ale také o pracovníky orgánů sociálně-právní ochrany dětí, a to jak na krajské rovni, tak na úrovni obcí s rozšířenou působností. Velkou pomocí pro nás bylo i zapojení odborníků, kteří s osvojiteli pracují buď samostatně, nebo v rámci neziskových organizací</w:t>
      </w:r>
      <w:r w:rsidRPr="00906F5A">
        <w:t>“.</w:t>
      </w:r>
    </w:p>
    <w:p w14:paraId="6EE39E55" w14:textId="77777777" w:rsidR="00906F5A" w:rsidRPr="00906F5A" w:rsidRDefault="00906F5A" w:rsidP="00906F5A">
      <w:pPr>
        <w:jc w:val="both"/>
      </w:pPr>
      <w:r w:rsidRPr="00906F5A">
        <w:t>Kniha </w:t>
      </w:r>
      <w:r w:rsidRPr="00906F5A">
        <w:rPr>
          <w:b/>
          <w:bCs/>
        </w:rPr>
        <w:t>Cesta k nové rodině: Proces osvojení v České republice</w:t>
      </w:r>
      <w:r w:rsidRPr="00906F5A">
        <w:t xml:space="preserve"> ukazuje osvojení nejen jako administrativní či právní proces, ale také jako hlubokou životní zkušenost s výzvami, radostmi i úskalími, které tato cesta přináší. </w:t>
      </w:r>
      <w:r w:rsidRPr="00906F5A">
        <w:rPr>
          <w:i/>
          <w:iCs/>
        </w:rPr>
        <w:t>„Potřeby osvojitelů jsou v průběhu celého procesu proměnlivé“</w:t>
      </w:r>
      <w:r w:rsidRPr="00906F5A">
        <w:t xml:space="preserve">, konstatuje Křečková Tůmová a dodává, že ačkoli jsou si toho odborníci pracující s osvojiteli vědomi, </w:t>
      </w:r>
      <w:r w:rsidRPr="00906F5A">
        <w:rPr>
          <w:b/>
          <w:bCs/>
        </w:rPr>
        <w:t>perspektiva</w:t>
      </w:r>
      <w:r w:rsidRPr="00906F5A">
        <w:t xml:space="preserve">, jakou život těchto rodin a nutnost práce s nimi vnímají, </w:t>
      </w:r>
      <w:r w:rsidRPr="00906F5A">
        <w:rPr>
          <w:b/>
          <w:bCs/>
        </w:rPr>
        <w:t>se u zástupců orgánů sociálně-právní ochrany dětí a neziskových organizací někdy liší</w:t>
      </w:r>
      <w:r w:rsidRPr="00906F5A">
        <w:t>.</w:t>
      </w:r>
    </w:p>
    <w:p w14:paraId="2D3E1692" w14:textId="77777777" w:rsidR="00906F5A" w:rsidRPr="00906F5A" w:rsidRDefault="00906F5A" w:rsidP="00906F5A">
      <w:pPr>
        <w:jc w:val="both"/>
      </w:pPr>
      <w:r w:rsidRPr="00906F5A">
        <w:t xml:space="preserve">Pozornost je v nové publikaci věnována také tomu, jak osvojení prožívají samotné děti: </w:t>
      </w:r>
      <w:r w:rsidRPr="00906F5A">
        <w:rPr>
          <w:i/>
          <w:iCs/>
        </w:rPr>
        <w:t>„Osvojené děti si od narození prošly mnoha ztrátami a traumaty. Je zapotřebí, aby i přes rozmanitost názorů rodičů na problematiku identity dítěte měly tyto děti možnost mluvit také právě o traumatech a aby je mohly zpracovat s odbornou pomocí. Musí to však být pomoc poskytovaná odborníky, kteří dobře znají specifika dětí z osvojení“</w:t>
      </w:r>
      <w:r w:rsidRPr="00906F5A">
        <w:t xml:space="preserve">, zdůrazňuje psychologický aspekt problematiky spoluautorka </w:t>
      </w:r>
      <w:r w:rsidRPr="00906F5A">
        <w:rPr>
          <w:b/>
          <w:bCs/>
        </w:rPr>
        <w:t>Leona Hozová</w:t>
      </w:r>
      <w:r w:rsidRPr="00906F5A">
        <w:t>.</w:t>
      </w:r>
    </w:p>
    <w:p w14:paraId="41F4A3E6" w14:textId="77777777" w:rsidR="00906F5A" w:rsidRPr="00906F5A" w:rsidRDefault="00906F5A" w:rsidP="00906F5A">
      <w:pPr>
        <w:jc w:val="both"/>
      </w:pPr>
      <w:r w:rsidRPr="00906F5A">
        <w:rPr>
          <w:i/>
          <w:iCs/>
        </w:rPr>
        <w:lastRenderedPageBreak/>
        <w:t>„Potvrdilo se nám, že ačkoli je každá osvojitelská rodina trochu jiná a jejich individuální potřeby se mohou lišit, tak je velmi důležité, aby ve chvíli, kdy rodina pocítí potřebu pomoci zvenčí, jí tato pomoc byla dostupná. A to dostupná jak místně a kapacitně, tak finančně“</w:t>
      </w:r>
      <w:r w:rsidRPr="00906F5A">
        <w:t>, vyzdvihuje Leona Hozová a vysvětluje, že některé potřeby osvojitelským rodinám vznikají teprve několik let po osvojení dítěte.</w:t>
      </w:r>
      <w:r w:rsidRPr="00906F5A">
        <w:rPr>
          <w:i/>
          <w:iCs/>
        </w:rPr>
        <w:t xml:space="preserve"> „Proto ani v této fázi, kdy už jde z pohledu zákona o rodinu, která je na roveň rodině s biologickými dětmi, nemohou osvojitelské rodiny zůstat bez pomoci“</w:t>
      </w:r>
      <w:r w:rsidRPr="00906F5A">
        <w:t>, zdůrazňují autorky z oddělení Rodinná politika Výzkumného institutu práce a sociálních věcí (RILSA).</w:t>
      </w:r>
    </w:p>
    <w:p w14:paraId="6140859F" w14:textId="77777777" w:rsidR="00906F5A" w:rsidRPr="00906F5A" w:rsidRDefault="00906F5A" w:rsidP="00906F5A">
      <w:pPr>
        <w:jc w:val="both"/>
      </w:pPr>
      <w:r w:rsidRPr="00906F5A">
        <w:t xml:space="preserve">Monografie </w:t>
      </w:r>
      <w:r w:rsidRPr="00906F5A">
        <w:rPr>
          <w:b/>
          <w:bCs/>
        </w:rPr>
        <w:t>Cesta k nové rodině: Proces osvojení v České republice</w:t>
      </w:r>
      <w:r w:rsidRPr="00906F5A">
        <w:t> je určena</w:t>
      </w:r>
      <w:r w:rsidRPr="00906F5A">
        <w:rPr>
          <w:b/>
          <w:bCs/>
        </w:rPr>
        <w:t xml:space="preserve"> nejen odborníkům z oblasti sociální práce, psychologie a práva, ale také budoucím osvojitelům </w:t>
      </w:r>
      <w:r w:rsidRPr="00906F5A">
        <w:t>a všem, kdo chtějí lépe porozumět této cestě k nové rodině.</w:t>
      </w:r>
    </w:p>
    <w:p w14:paraId="03530127" w14:textId="77777777" w:rsidR="00906F5A" w:rsidRPr="00906F5A" w:rsidRDefault="00906F5A" w:rsidP="00906F5A">
      <w:pPr>
        <w:jc w:val="both"/>
      </w:pPr>
      <w:r w:rsidRPr="00906F5A">
        <w:t xml:space="preserve">Knihu, která je zpracována velmi čtivě (s řadou grafů, informačních boxů, přehledných tabulek a graficky zvýrazněných citátů), je možné zakoupit například na webu jejího nakladatelství </w:t>
      </w:r>
      <w:hyperlink r:id="rId4" w:tgtFrame="_blank" w:history="1">
        <w:r w:rsidRPr="00906F5A">
          <w:rPr>
            <w:rStyle w:val="Hypertextovodkaz"/>
          </w:rPr>
          <w:t>zde</w:t>
        </w:r>
      </w:hyperlink>
      <w:r w:rsidRPr="00906F5A">
        <w:t>.</w:t>
      </w:r>
    </w:p>
    <w:p w14:paraId="225FE739" w14:textId="77777777" w:rsidR="00906F5A" w:rsidRPr="00906F5A" w:rsidRDefault="00906F5A" w:rsidP="00906F5A">
      <w:pPr>
        <w:jc w:val="both"/>
      </w:pPr>
      <w:r w:rsidRPr="00906F5A">
        <w:t>Publikace je jedním z výstupů projektu RILSA </w:t>
      </w:r>
      <w:hyperlink r:id="rId5" w:tgtFrame="_blank" w:history="1">
        <w:r w:rsidRPr="00906F5A">
          <w:rPr>
            <w:rStyle w:val="Hypertextovodkaz"/>
            <w:b/>
            <w:bCs/>
          </w:rPr>
          <w:t>Naplňování potřeb osvojených dětí a osvojitelů</w:t>
        </w:r>
      </w:hyperlink>
      <w:r w:rsidRPr="00906F5A">
        <w:t>.</w:t>
      </w:r>
    </w:p>
    <w:p w14:paraId="54363612" w14:textId="77777777" w:rsidR="00906F5A" w:rsidRPr="00906F5A" w:rsidRDefault="00906F5A" w:rsidP="00906F5A">
      <w:pPr>
        <w:jc w:val="both"/>
      </w:pPr>
      <w:r w:rsidRPr="00906F5A">
        <w:rPr>
          <w:b/>
          <w:bCs/>
        </w:rPr>
        <w:t>Kontaktní osoby:</w:t>
      </w:r>
    </w:p>
    <w:p w14:paraId="3EC54281" w14:textId="77777777" w:rsidR="00906F5A" w:rsidRPr="00906F5A" w:rsidRDefault="00906F5A" w:rsidP="00906F5A">
      <w:pPr>
        <w:jc w:val="both"/>
      </w:pPr>
      <w:r w:rsidRPr="00906F5A">
        <w:rPr>
          <w:i/>
          <w:iCs/>
        </w:rPr>
        <w:t xml:space="preserve">Mgr. Naděžda Křečková Tůmová, Ph.D.; </w:t>
      </w:r>
      <w:hyperlink r:id="rId6" w:history="1">
        <w:r w:rsidRPr="00906F5A">
          <w:rPr>
            <w:rStyle w:val="Hypertextovodkaz"/>
            <w:i/>
            <w:iCs/>
          </w:rPr>
          <w:t>nadezda.kreckova</w:t>
        </w:r>
        <w:r w:rsidRPr="00906F5A">
          <w:rPr>
            <w:rStyle w:val="Hypertextovodkaz"/>
          </w:rPr>
          <w:t>@rilsa.cz</w:t>
        </w:r>
      </w:hyperlink>
    </w:p>
    <w:p w14:paraId="30953345" w14:textId="77777777" w:rsidR="00906F5A" w:rsidRPr="00906F5A" w:rsidRDefault="00906F5A" w:rsidP="00906F5A">
      <w:pPr>
        <w:jc w:val="both"/>
      </w:pPr>
      <w:r w:rsidRPr="00906F5A">
        <w:t xml:space="preserve">PhDr. Ing. Mgr. Leona Hozová, Ph.D., MBA; </w:t>
      </w:r>
      <w:hyperlink r:id="rId7" w:history="1">
        <w:r w:rsidRPr="00906F5A">
          <w:rPr>
            <w:rStyle w:val="Hypertextovodkaz"/>
          </w:rPr>
          <w:t>leona.hozova@rilsa.cz</w:t>
        </w:r>
      </w:hyperlink>
    </w:p>
    <w:p w14:paraId="66DCA0D3" w14:textId="77777777" w:rsidR="00906F5A" w:rsidRPr="00906F5A" w:rsidRDefault="00906F5A" w:rsidP="00906F5A">
      <w:pPr>
        <w:jc w:val="both"/>
      </w:pPr>
      <w:r w:rsidRPr="00906F5A">
        <w:t>Zájemcům z řad novinářů/-</w:t>
      </w:r>
      <w:proofErr w:type="spellStart"/>
      <w:r w:rsidRPr="00906F5A">
        <w:t>ek</w:t>
      </w:r>
      <w:proofErr w:type="spellEnd"/>
      <w:r w:rsidRPr="00906F5A">
        <w:t xml:space="preserve"> samozřejmě rádi zprostředkujeme telefonický kontakt.</w:t>
      </w:r>
    </w:p>
    <w:p w14:paraId="3E61287C" w14:textId="77777777" w:rsidR="00906F5A" w:rsidRDefault="00906F5A" w:rsidP="00906F5A">
      <w:pPr>
        <w:jc w:val="both"/>
      </w:pPr>
    </w:p>
    <w:sectPr w:rsidR="0090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5A"/>
    <w:rsid w:val="00161DE0"/>
    <w:rsid w:val="009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7086"/>
  <w15:chartTrackingRefBased/>
  <w15:docId w15:val="{C9D51603-D21C-4810-98D7-70DE13EC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6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6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6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6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6F5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6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6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ona.hozova@rils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da.kreckova@rilsa.cz" TargetMode="External"/><Relationship Id="rId5" Type="http://schemas.openxmlformats.org/officeDocument/2006/relationships/hyperlink" Target="https://www.rilsa.cz/projekty/naplnovani-potreb-osvojenych-deti-a-osvojitelu/" TargetMode="External"/><Relationship Id="rId4" Type="http://schemas.openxmlformats.org/officeDocument/2006/relationships/hyperlink" Target="https://obchod.wolterskluwer.cz/cz/cesta-k-nove-rodine-proces-osvojeni-v-ceske-republice.p9579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Měrková Veronika</dc:creator>
  <cp:keywords/>
  <dc:description/>
  <cp:lastModifiedBy>Měrková Veronika</cp:lastModifiedBy>
  <cp:revision>1</cp:revision>
  <dcterms:created xsi:type="dcterms:W3CDTF">2026-02-16T11:50:00Z</dcterms:created>
  <dcterms:modified xsi:type="dcterms:W3CDTF">2026-02-16T11:51:00Z</dcterms:modified>
</cp:coreProperties>
</file>