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E68BE" w14:textId="49DC810C" w:rsidR="00983CDC" w:rsidRPr="0098139C" w:rsidRDefault="00983CDC" w:rsidP="00983CDC">
      <w:pPr>
        <w:jc w:val="center"/>
        <w:rPr>
          <w:rFonts w:ascii="Nunito Sans" w:hAnsi="Nunito Sans"/>
          <w:b/>
          <w:sz w:val="32"/>
          <w:szCs w:val="32"/>
        </w:rPr>
      </w:pPr>
      <w:r w:rsidRPr="0098139C">
        <w:rPr>
          <w:rFonts w:ascii="Nunito Sans" w:hAnsi="Nunito Sans"/>
          <w:b/>
          <w:sz w:val="32"/>
          <w:szCs w:val="32"/>
        </w:rPr>
        <w:t>Unikátní výzkum ukázal, co se děje v českých rodinách po</w:t>
      </w:r>
      <w:r w:rsidR="00D51CA0">
        <w:rPr>
          <w:rFonts w:ascii="Nunito Sans" w:hAnsi="Nunito Sans"/>
          <w:b/>
          <w:sz w:val="32"/>
          <w:szCs w:val="32"/>
        </w:rPr>
        <w:t> </w:t>
      </w:r>
      <w:r w:rsidRPr="0098139C">
        <w:rPr>
          <w:rFonts w:ascii="Nunito Sans" w:hAnsi="Nunito Sans"/>
          <w:b/>
          <w:sz w:val="32"/>
          <w:szCs w:val="32"/>
        </w:rPr>
        <w:t>rozchodu rodičů</w:t>
      </w:r>
    </w:p>
    <w:p w14:paraId="123536BD" w14:textId="77777777" w:rsidR="00983CDC" w:rsidRPr="0098139C" w:rsidRDefault="00983CDC" w:rsidP="00983CDC">
      <w:pPr>
        <w:jc w:val="center"/>
        <w:rPr>
          <w:rFonts w:ascii="Nunito Sans" w:hAnsi="Nunito Sans"/>
          <w:sz w:val="24"/>
          <w:szCs w:val="24"/>
        </w:rPr>
      </w:pPr>
      <w:r w:rsidRPr="0098139C">
        <w:rPr>
          <w:rFonts w:ascii="Nunito Sans" w:hAnsi="Nunito Sans"/>
          <w:sz w:val="24"/>
          <w:szCs w:val="24"/>
        </w:rPr>
        <w:t>tisková zpráva Výzkumného ústavu práce a sociálních věcí, v. v. i.</w:t>
      </w:r>
    </w:p>
    <w:p w14:paraId="1E81B1DA" w14:textId="57CB5ACB" w:rsidR="00983CDC" w:rsidRPr="0098139C" w:rsidRDefault="00046791" w:rsidP="00400732">
      <w:pPr>
        <w:jc w:val="left"/>
        <w:rPr>
          <w:rFonts w:ascii="Nunito Sans" w:hAnsi="Nunito Sans"/>
          <w:szCs w:val="28"/>
        </w:rPr>
      </w:pPr>
      <w:r w:rsidRPr="00046791">
        <w:rPr>
          <w:rFonts w:ascii="Nunito Sans" w:hAnsi="Nunito Sans"/>
          <w:szCs w:val="28"/>
        </w:rPr>
        <w:t>1</w:t>
      </w:r>
      <w:r w:rsidR="009F27A8">
        <w:rPr>
          <w:rFonts w:ascii="Nunito Sans" w:hAnsi="Nunito Sans"/>
          <w:szCs w:val="28"/>
        </w:rPr>
        <w:t>4.</w:t>
      </w:r>
      <w:r w:rsidRPr="00046791">
        <w:rPr>
          <w:rFonts w:ascii="Nunito Sans" w:hAnsi="Nunito Sans"/>
          <w:szCs w:val="28"/>
        </w:rPr>
        <w:t xml:space="preserve"> května</w:t>
      </w:r>
      <w:r w:rsidR="00983CDC" w:rsidRPr="00046791">
        <w:rPr>
          <w:rFonts w:ascii="Nunito Sans" w:hAnsi="Nunito Sans"/>
          <w:szCs w:val="28"/>
        </w:rPr>
        <w:t xml:space="preserve"> 2024</w:t>
      </w:r>
    </w:p>
    <w:p w14:paraId="7090ACB8" w14:textId="5631D06C" w:rsidR="00983CDC" w:rsidRPr="0098139C" w:rsidRDefault="00983CDC" w:rsidP="00400732">
      <w:pPr>
        <w:jc w:val="left"/>
        <w:rPr>
          <w:rFonts w:ascii="Nunito Sans" w:hAnsi="Nunito Sans"/>
          <w:color w:val="FF0000"/>
          <w:szCs w:val="20"/>
        </w:rPr>
      </w:pPr>
      <w:r w:rsidRPr="0098139C">
        <w:rPr>
          <w:rFonts w:ascii="Nunito Sans" w:hAnsi="Nunito Sans"/>
          <w:szCs w:val="20"/>
        </w:rPr>
        <w:t>Do svého finále dospěl výzkumný projekt s názvem</w:t>
      </w:r>
      <w:r w:rsidRPr="0098139C">
        <w:rPr>
          <w:rFonts w:ascii="Nunito Sans" w:hAnsi="Nunito Sans"/>
          <w:i/>
          <w:szCs w:val="20"/>
        </w:rPr>
        <w:t xml:space="preserve"> </w:t>
      </w:r>
      <w:r w:rsidRPr="00400732">
        <w:rPr>
          <w:rFonts w:ascii="Nunito Sans" w:hAnsi="Nunito Sans"/>
          <w:b/>
          <w:szCs w:val="20"/>
        </w:rPr>
        <w:t>Dopady míry rodičovského konfliktu na dítě a role, jakou v nich hraje konkrétní forma porozvodového uspořádání péče</w:t>
      </w:r>
      <w:r w:rsidRPr="0098139C">
        <w:rPr>
          <w:rFonts w:ascii="Nunito Sans" w:hAnsi="Nunito Sans"/>
          <w:szCs w:val="20"/>
        </w:rPr>
        <w:t xml:space="preserve"> realizovaný Výzkumným ústavem práce a sociálních věcí</w:t>
      </w:r>
      <w:r w:rsidR="00400732">
        <w:rPr>
          <w:rFonts w:ascii="Nunito Sans" w:hAnsi="Nunito Sans"/>
          <w:szCs w:val="20"/>
        </w:rPr>
        <w:t xml:space="preserve"> </w:t>
      </w:r>
      <w:r w:rsidRPr="0098139C">
        <w:rPr>
          <w:rFonts w:ascii="Nunito Sans" w:hAnsi="Nunito Sans"/>
          <w:szCs w:val="20"/>
        </w:rPr>
        <w:t xml:space="preserve">(RILSA) v letech 2019–2024. Pomyslnou tečkou za jeho realizací bude </w:t>
      </w:r>
      <w:r w:rsidRPr="007B54C3">
        <w:rPr>
          <w:rFonts w:ascii="Nunito Sans" w:hAnsi="Nunito Sans"/>
          <w:b/>
          <w:szCs w:val="20"/>
        </w:rPr>
        <w:t>v pondělí 27. května 2024</w:t>
      </w:r>
      <w:r>
        <w:rPr>
          <w:rFonts w:ascii="Nunito Sans" w:hAnsi="Nunito Sans"/>
          <w:szCs w:val="20"/>
        </w:rPr>
        <w:t xml:space="preserve"> </w:t>
      </w:r>
      <w:r w:rsidRPr="007B54C3">
        <w:rPr>
          <w:rFonts w:ascii="Nunito Sans" w:hAnsi="Nunito Sans"/>
          <w:b/>
          <w:szCs w:val="20"/>
        </w:rPr>
        <w:t>celodenní odborná konference</w:t>
      </w:r>
      <w:r w:rsidRPr="0098139C">
        <w:rPr>
          <w:rFonts w:ascii="Nunito Sans" w:hAnsi="Nunito Sans"/>
          <w:szCs w:val="20"/>
        </w:rPr>
        <w:t xml:space="preserve">. </w:t>
      </w:r>
      <w:r>
        <w:rPr>
          <w:rFonts w:ascii="Nunito Sans" w:hAnsi="Nunito Sans"/>
          <w:szCs w:val="20"/>
        </w:rPr>
        <w:t xml:space="preserve">Po prezentacích hlavních zjištění projektu výzkumnicemi z RILSA bude následovat panelová </w:t>
      </w:r>
      <w:r w:rsidR="00400732">
        <w:rPr>
          <w:rFonts w:ascii="Nunito Sans" w:hAnsi="Nunito Sans"/>
          <w:szCs w:val="20"/>
        </w:rPr>
        <w:t>diskus</w:t>
      </w:r>
      <w:r>
        <w:rPr>
          <w:rFonts w:ascii="Nunito Sans" w:hAnsi="Nunito Sans"/>
          <w:szCs w:val="20"/>
        </w:rPr>
        <w:t>e s odborníky různých profesí,</w:t>
      </w:r>
      <w:r w:rsidRPr="0098139C">
        <w:rPr>
          <w:rFonts w:ascii="Nunito Sans" w:hAnsi="Nunito Sans"/>
          <w:szCs w:val="20"/>
        </w:rPr>
        <w:t xml:space="preserve"> mezi nimi</w:t>
      </w:r>
      <w:r>
        <w:rPr>
          <w:rFonts w:ascii="Nunito Sans" w:hAnsi="Nunito Sans"/>
          <w:szCs w:val="20"/>
        </w:rPr>
        <w:t>ž</w:t>
      </w:r>
      <w:r w:rsidRPr="0098139C">
        <w:rPr>
          <w:rFonts w:ascii="Nunito Sans" w:hAnsi="Nunito Sans"/>
          <w:szCs w:val="20"/>
        </w:rPr>
        <w:t xml:space="preserve"> nebudou chybět </w:t>
      </w:r>
      <w:r>
        <w:rPr>
          <w:rFonts w:ascii="Nunito Sans" w:hAnsi="Nunito Sans"/>
          <w:szCs w:val="20"/>
        </w:rPr>
        <w:t xml:space="preserve">např. </w:t>
      </w:r>
      <w:r w:rsidRPr="0098139C">
        <w:rPr>
          <w:rFonts w:ascii="Nunito Sans" w:hAnsi="Nunito Sans"/>
          <w:szCs w:val="20"/>
        </w:rPr>
        <w:t xml:space="preserve">psycholog, </w:t>
      </w:r>
      <w:r>
        <w:rPr>
          <w:rFonts w:ascii="Nunito Sans" w:hAnsi="Nunito Sans"/>
          <w:szCs w:val="20"/>
        </w:rPr>
        <w:t xml:space="preserve">sociální pracovnice </w:t>
      </w:r>
      <w:r w:rsidR="000802D0">
        <w:rPr>
          <w:rFonts w:ascii="Nunito Sans" w:hAnsi="Nunito Sans"/>
          <w:szCs w:val="20"/>
        </w:rPr>
        <w:t xml:space="preserve">z </w:t>
      </w:r>
      <w:r>
        <w:rPr>
          <w:rFonts w:ascii="Nunito Sans" w:hAnsi="Nunito Sans"/>
          <w:szCs w:val="20"/>
        </w:rPr>
        <w:t>OSPOD, soudkyně, advokátka, soudní sociální pracovnice. Z</w:t>
      </w:r>
      <w:r w:rsidRPr="0098139C">
        <w:rPr>
          <w:rFonts w:ascii="Nunito Sans" w:hAnsi="Nunito Sans"/>
          <w:szCs w:val="20"/>
        </w:rPr>
        <w:t>ástupci Ministerstva spravedlnosti ČR</w:t>
      </w:r>
      <w:r w:rsidRPr="00FA6A65">
        <w:rPr>
          <w:rFonts w:ascii="Nunito Sans" w:hAnsi="Nunito Sans"/>
          <w:szCs w:val="20"/>
        </w:rPr>
        <w:t xml:space="preserve"> </w:t>
      </w:r>
      <w:r>
        <w:rPr>
          <w:rFonts w:ascii="Nunito Sans" w:hAnsi="Nunito Sans"/>
          <w:szCs w:val="20"/>
        </w:rPr>
        <w:t>publikum seznámí s aktuálně připravovanými</w:t>
      </w:r>
      <w:r w:rsidRPr="00FA6A65">
        <w:rPr>
          <w:rFonts w:ascii="Nunito Sans" w:hAnsi="Nunito Sans"/>
          <w:szCs w:val="20"/>
        </w:rPr>
        <w:t xml:space="preserve"> legislativní</w:t>
      </w:r>
      <w:r>
        <w:rPr>
          <w:rFonts w:ascii="Nunito Sans" w:hAnsi="Nunito Sans"/>
          <w:szCs w:val="20"/>
        </w:rPr>
        <w:t>mi</w:t>
      </w:r>
      <w:r w:rsidRPr="00FA6A65">
        <w:rPr>
          <w:rFonts w:ascii="Nunito Sans" w:hAnsi="Nunito Sans"/>
          <w:szCs w:val="20"/>
        </w:rPr>
        <w:t xml:space="preserve"> změn</w:t>
      </w:r>
      <w:r>
        <w:rPr>
          <w:rFonts w:ascii="Nunito Sans" w:hAnsi="Nunito Sans"/>
          <w:szCs w:val="20"/>
        </w:rPr>
        <w:t>ami</w:t>
      </w:r>
      <w:r w:rsidRPr="00FA6A65">
        <w:rPr>
          <w:rFonts w:ascii="Nunito Sans" w:hAnsi="Nunito Sans"/>
          <w:szCs w:val="20"/>
        </w:rPr>
        <w:t xml:space="preserve"> </w:t>
      </w:r>
      <w:r>
        <w:rPr>
          <w:rFonts w:ascii="Nunito Sans" w:hAnsi="Nunito Sans"/>
          <w:szCs w:val="20"/>
        </w:rPr>
        <w:t>týkající</w:t>
      </w:r>
      <w:r w:rsidR="00F5588F">
        <w:rPr>
          <w:rFonts w:ascii="Nunito Sans" w:hAnsi="Nunito Sans"/>
          <w:szCs w:val="20"/>
        </w:rPr>
        <w:t>mi</w:t>
      </w:r>
      <w:r>
        <w:rPr>
          <w:rFonts w:ascii="Nunito Sans" w:hAnsi="Nunito Sans"/>
          <w:szCs w:val="20"/>
        </w:rPr>
        <w:t xml:space="preserve"> se rozvodů manželství s nezletilými dětmi</w:t>
      </w:r>
      <w:r w:rsidRPr="0098139C">
        <w:rPr>
          <w:rFonts w:ascii="Nunito Sans" w:hAnsi="Nunito Sans"/>
          <w:szCs w:val="20"/>
        </w:rPr>
        <w:t>.</w:t>
      </w:r>
      <w:r w:rsidR="004A144F">
        <w:rPr>
          <w:rFonts w:ascii="Nunito Sans" w:hAnsi="Nunito Sans"/>
          <w:szCs w:val="20"/>
        </w:rPr>
        <w:t xml:space="preserve"> </w:t>
      </w:r>
    </w:p>
    <w:p w14:paraId="793EF558" w14:textId="60313042" w:rsidR="00983CDC" w:rsidRPr="0098139C" w:rsidRDefault="00983CDC" w:rsidP="00400732">
      <w:pPr>
        <w:jc w:val="left"/>
        <w:rPr>
          <w:rFonts w:ascii="Nunito Sans" w:hAnsi="Nunito Sans"/>
          <w:color w:val="404040" w:themeColor="text1"/>
          <w:szCs w:val="20"/>
        </w:rPr>
      </w:pPr>
      <w:r w:rsidRPr="0098139C">
        <w:rPr>
          <w:rFonts w:ascii="Nunito Sans" w:hAnsi="Nunito Sans"/>
          <w:szCs w:val="20"/>
        </w:rPr>
        <w:t>„</w:t>
      </w:r>
      <w:r w:rsidRPr="00400732">
        <w:rPr>
          <w:rFonts w:ascii="Nunito Sans" w:hAnsi="Nunito Sans"/>
          <w:i/>
          <w:szCs w:val="20"/>
        </w:rPr>
        <w:t xml:space="preserve">Na konferenci budou představeny dílčí výsledky kvantitativních a kvalitativních šetření </w:t>
      </w:r>
      <w:r w:rsidRPr="00400732">
        <w:rPr>
          <w:rFonts w:ascii="Nunito Sans" w:hAnsi="Nunito Sans"/>
          <w:b/>
          <w:i/>
          <w:szCs w:val="20"/>
        </w:rPr>
        <w:t>Dítě v rodičovském konfliktu 2021</w:t>
      </w:r>
      <w:r w:rsidRPr="00400732">
        <w:rPr>
          <w:rFonts w:ascii="Nunito Sans" w:hAnsi="Nunito Sans"/>
          <w:i/>
          <w:szCs w:val="20"/>
        </w:rPr>
        <w:t>,</w:t>
      </w:r>
      <w:r w:rsidRPr="00400732">
        <w:rPr>
          <w:rFonts w:ascii="Nunito Sans" w:hAnsi="Nunito Sans"/>
          <w:b/>
          <w:i/>
          <w:szCs w:val="20"/>
        </w:rPr>
        <w:t xml:space="preserve"> Jak se vychovávají děti po rozchodu/rozvodu? </w:t>
      </w:r>
      <w:r w:rsidRPr="00400732">
        <w:rPr>
          <w:rFonts w:ascii="Nunito Sans" w:hAnsi="Nunito Sans"/>
          <w:i/>
          <w:szCs w:val="20"/>
        </w:rPr>
        <w:t>a</w:t>
      </w:r>
      <w:r w:rsidRPr="00400732">
        <w:rPr>
          <w:rFonts w:ascii="Nunito Sans" w:hAnsi="Nunito Sans"/>
          <w:b/>
          <w:i/>
          <w:szCs w:val="20"/>
        </w:rPr>
        <w:t xml:space="preserve"> Jak se žije dětem po rozchodu rodičů?</w:t>
      </w:r>
      <w:r w:rsidRPr="0098139C">
        <w:rPr>
          <w:rFonts w:ascii="Nunito Sans" w:hAnsi="Nunito Sans"/>
          <w:b/>
          <w:i/>
          <w:szCs w:val="20"/>
        </w:rPr>
        <w:t>“</w:t>
      </w:r>
      <w:r w:rsidRPr="00A547D8">
        <w:rPr>
          <w:rFonts w:ascii="Nunito Sans" w:hAnsi="Nunito Sans"/>
          <w:i/>
          <w:szCs w:val="20"/>
        </w:rPr>
        <w:t>,</w:t>
      </w:r>
      <w:r w:rsidRPr="0098139C">
        <w:rPr>
          <w:rFonts w:ascii="Nunito Sans" w:hAnsi="Nunito Sans"/>
          <w:i/>
          <w:szCs w:val="20"/>
        </w:rPr>
        <w:t xml:space="preserve"> </w:t>
      </w:r>
      <w:r w:rsidRPr="0098139C">
        <w:rPr>
          <w:rFonts w:ascii="Nunito Sans" w:hAnsi="Nunito Sans"/>
          <w:szCs w:val="20"/>
        </w:rPr>
        <w:t>přibl</w:t>
      </w:r>
      <w:r>
        <w:rPr>
          <w:rFonts w:ascii="Nunito Sans" w:hAnsi="Nunito Sans"/>
          <w:szCs w:val="20"/>
        </w:rPr>
        <w:t>ižuje</w:t>
      </w:r>
      <w:r w:rsidRPr="0098139C">
        <w:rPr>
          <w:rFonts w:ascii="Nunito Sans" w:hAnsi="Nunito Sans"/>
          <w:szCs w:val="20"/>
        </w:rPr>
        <w:t xml:space="preserve"> socioložka </w:t>
      </w:r>
      <w:r w:rsidRPr="00400732">
        <w:rPr>
          <w:rFonts w:ascii="Nunito Sans" w:hAnsi="Nunito Sans"/>
          <w:b/>
          <w:szCs w:val="20"/>
        </w:rPr>
        <w:t>Jana Barvíková</w:t>
      </w:r>
      <w:r w:rsidRPr="0098139C">
        <w:rPr>
          <w:rFonts w:ascii="Nunito Sans" w:hAnsi="Nunito Sans"/>
          <w:szCs w:val="20"/>
        </w:rPr>
        <w:t xml:space="preserve">, hlavní řešitelka </w:t>
      </w:r>
      <w:r w:rsidRPr="0098139C">
        <w:rPr>
          <w:rFonts w:ascii="Nunito Sans" w:hAnsi="Nunito Sans"/>
          <w:color w:val="404040" w:themeColor="text1"/>
          <w:szCs w:val="20"/>
        </w:rPr>
        <w:t>projektu, a dod</w:t>
      </w:r>
      <w:r>
        <w:rPr>
          <w:rFonts w:ascii="Nunito Sans" w:hAnsi="Nunito Sans"/>
          <w:color w:val="404040" w:themeColor="text1"/>
          <w:szCs w:val="20"/>
        </w:rPr>
        <w:t>ává</w:t>
      </w:r>
      <w:r w:rsidRPr="0098139C">
        <w:rPr>
          <w:rFonts w:ascii="Nunito Sans" w:hAnsi="Nunito Sans"/>
          <w:color w:val="404040" w:themeColor="text1"/>
          <w:szCs w:val="20"/>
        </w:rPr>
        <w:t xml:space="preserve">, že výzkum je cenný také tím, že kromě pohledu dospělého přináší i </w:t>
      </w:r>
      <w:r>
        <w:rPr>
          <w:rFonts w:ascii="Nunito Sans" w:hAnsi="Nunito Sans"/>
          <w:color w:val="404040" w:themeColor="text1"/>
          <w:szCs w:val="20"/>
        </w:rPr>
        <w:t xml:space="preserve">retrospektivní </w:t>
      </w:r>
      <w:r w:rsidRPr="0098139C">
        <w:rPr>
          <w:rFonts w:ascii="Nunito Sans" w:hAnsi="Nunito Sans"/>
          <w:color w:val="404040" w:themeColor="text1"/>
          <w:szCs w:val="20"/>
        </w:rPr>
        <w:t>pohled dětí, kte</w:t>
      </w:r>
      <w:r>
        <w:rPr>
          <w:rFonts w:ascii="Nunito Sans" w:hAnsi="Nunito Sans"/>
          <w:color w:val="404040" w:themeColor="text1"/>
          <w:szCs w:val="20"/>
        </w:rPr>
        <w:t>ré</w:t>
      </w:r>
      <w:r w:rsidRPr="0098139C">
        <w:rPr>
          <w:rFonts w:ascii="Nunito Sans" w:hAnsi="Nunito Sans"/>
          <w:color w:val="404040" w:themeColor="text1"/>
          <w:szCs w:val="20"/>
        </w:rPr>
        <w:t xml:space="preserve"> si rozchodem svých rodičů samy prošly.</w:t>
      </w:r>
    </w:p>
    <w:p w14:paraId="0E0ADBB8" w14:textId="0DA28871" w:rsidR="006E033B" w:rsidRDefault="00983CDC" w:rsidP="00400732">
      <w:pPr>
        <w:jc w:val="left"/>
        <w:rPr>
          <w:rFonts w:ascii="Nunito Sans" w:hAnsi="Nunito Sans"/>
          <w:szCs w:val="20"/>
        </w:rPr>
      </w:pPr>
      <w:r>
        <w:rPr>
          <w:rFonts w:ascii="Nunito Sans" w:hAnsi="Nunito Sans"/>
          <w:szCs w:val="20"/>
        </w:rPr>
        <w:t xml:space="preserve">Rozsáhlé dotazníkové šetření </w:t>
      </w:r>
      <w:r w:rsidRPr="00400732">
        <w:rPr>
          <w:rFonts w:ascii="Nunito Sans" w:hAnsi="Nunito Sans"/>
          <w:b/>
          <w:szCs w:val="20"/>
        </w:rPr>
        <w:t>Dítě v rodičovském konfliktu 2021</w:t>
      </w:r>
      <w:r w:rsidRPr="0098139C">
        <w:rPr>
          <w:rFonts w:ascii="Nunito Sans" w:hAnsi="Nunito Sans"/>
          <w:szCs w:val="20"/>
        </w:rPr>
        <w:t xml:space="preserve"> se zaměřil</w:t>
      </w:r>
      <w:r>
        <w:rPr>
          <w:rFonts w:ascii="Nunito Sans" w:hAnsi="Nunito Sans"/>
          <w:szCs w:val="20"/>
        </w:rPr>
        <w:t>o</w:t>
      </w:r>
      <w:r w:rsidRPr="0098139C">
        <w:rPr>
          <w:rFonts w:ascii="Nunito Sans" w:hAnsi="Nunito Sans"/>
          <w:szCs w:val="20"/>
        </w:rPr>
        <w:t xml:space="preserve"> nejen na období po rozvodu nebo rozchodu rodičů, ale mapoval</w:t>
      </w:r>
      <w:r>
        <w:rPr>
          <w:rFonts w:ascii="Nunito Sans" w:hAnsi="Nunito Sans"/>
          <w:szCs w:val="20"/>
        </w:rPr>
        <w:t>o</w:t>
      </w:r>
      <w:r w:rsidRPr="0098139C">
        <w:rPr>
          <w:rFonts w:ascii="Nunito Sans" w:hAnsi="Nunito Sans"/>
          <w:szCs w:val="20"/>
        </w:rPr>
        <w:t xml:space="preserve"> rovněž události, které rozchodu předcházely, včetně podoby partnerského soužití ještě před propuknutím partnerské krize. </w:t>
      </w:r>
      <w:r w:rsidR="00046791">
        <w:rPr>
          <w:rFonts w:ascii="Nunito Sans" w:hAnsi="Nunito Sans"/>
          <w:szCs w:val="20"/>
        </w:rPr>
        <w:t>Ohledně</w:t>
      </w:r>
      <w:r w:rsidRPr="0098139C">
        <w:rPr>
          <w:rFonts w:ascii="Nunito Sans" w:hAnsi="Nunito Sans"/>
          <w:szCs w:val="20"/>
        </w:rPr>
        <w:t xml:space="preserve"> období kolem rozchodu a po něm byla pozornost </w:t>
      </w:r>
      <w:r>
        <w:rPr>
          <w:rFonts w:ascii="Nunito Sans" w:hAnsi="Nunito Sans"/>
          <w:szCs w:val="20"/>
        </w:rPr>
        <w:t>věnována také tomu</w:t>
      </w:r>
      <w:r w:rsidRPr="0098139C">
        <w:rPr>
          <w:rFonts w:ascii="Nunito Sans" w:hAnsi="Nunito Sans"/>
          <w:szCs w:val="20"/>
        </w:rPr>
        <w:t xml:space="preserve">, jak do vyjednávání dospělých vstupovaly či byly vtahovány jejich společné děti, </w:t>
      </w:r>
      <w:r>
        <w:rPr>
          <w:rFonts w:ascii="Nunito Sans" w:hAnsi="Nunito Sans"/>
          <w:szCs w:val="20"/>
        </w:rPr>
        <w:t xml:space="preserve">zda se </w:t>
      </w:r>
      <w:r w:rsidRPr="0098139C">
        <w:rPr>
          <w:rFonts w:ascii="Nunito Sans" w:hAnsi="Nunito Sans"/>
          <w:szCs w:val="20"/>
        </w:rPr>
        <w:t xml:space="preserve">v rozpadajících se rodinách </w:t>
      </w:r>
      <w:r>
        <w:rPr>
          <w:rFonts w:ascii="Nunito Sans" w:hAnsi="Nunito Sans"/>
          <w:szCs w:val="20"/>
        </w:rPr>
        <w:t>vyskytovaly</w:t>
      </w:r>
      <w:r w:rsidRPr="0098139C">
        <w:rPr>
          <w:rFonts w:ascii="Nunito Sans" w:hAnsi="Nunito Sans"/>
          <w:szCs w:val="20"/>
        </w:rPr>
        <w:t xml:space="preserve"> negativní</w:t>
      </w:r>
      <w:r>
        <w:rPr>
          <w:rFonts w:ascii="Nunito Sans" w:hAnsi="Nunito Sans"/>
          <w:szCs w:val="20"/>
        </w:rPr>
        <w:t xml:space="preserve"> až patologické</w:t>
      </w:r>
      <w:r w:rsidRPr="0098139C">
        <w:rPr>
          <w:rFonts w:ascii="Nunito Sans" w:hAnsi="Nunito Sans"/>
          <w:szCs w:val="20"/>
        </w:rPr>
        <w:t xml:space="preserve"> situac</w:t>
      </w:r>
      <w:r>
        <w:rPr>
          <w:rFonts w:ascii="Nunito Sans" w:hAnsi="Nunito Sans"/>
          <w:szCs w:val="20"/>
        </w:rPr>
        <w:t>e</w:t>
      </w:r>
      <w:r w:rsidRPr="0098139C">
        <w:rPr>
          <w:rFonts w:ascii="Nunito Sans" w:hAnsi="Nunito Sans"/>
          <w:szCs w:val="20"/>
        </w:rPr>
        <w:t xml:space="preserve"> a </w:t>
      </w:r>
      <w:r>
        <w:rPr>
          <w:rFonts w:ascii="Nunito Sans" w:hAnsi="Nunito Sans"/>
          <w:szCs w:val="20"/>
        </w:rPr>
        <w:t xml:space="preserve">jaká byla </w:t>
      </w:r>
      <w:r w:rsidRPr="0098139C">
        <w:rPr>
          <w:rFonts w:ascii="Nunito Sans" w:hAnsi="Nunito Sans"/>
          <w:szCs w:val="20"/>
        </w:rPr>
        <w:t>míra konfliktu, který rozchody či rozvody mnohdy provází. Toto bylo sledováno ve dvou skupinách rodičů dle typu aktuální péče o dítě</w:t>
      </w:r>
      <w:r w:rsidR="006E033B">
        <w:rPr>
          <w:rFonts w:ascii="Nunito Sans" w:hAnsi="Nunito Sans"/>
          <w:szCs w:val="20"/>
        </w:rPr>
        <w:t>:</w:t>
      </w:r>
      <w:r w:rsidRPr="0098139C">
        <w:rPr>
          <w:rFonts w:ascii="Nunito Sans" w:hAnsi="Nunito Sans"/>
          <w:szCs w:val="20"/>
        </w:rPr>
        <w:t xml:space="preserve"> „</w:t>
      </w:r>
      <w:r w:rsidRPr="0098139C">
        <w:rPr>
          <w:rFonts w:ascii="Nunito Sans" w:hAnsi="Nunito Sans"/>
          <w:i/>
          <w:szCs w:val="20"/>
        </w:rPr>
        <w:t>T</w:t>
      </w:r>
      <w:r>
        <w:rPr>
          <w:rFonts w:ascii="Nunito Sans" w:hAnsi="Nunito Sans"/>
          <w:i/>
          <w:szCs w:val="20"/>
        </w:rPr>
        <w:t>yp péče</w:t>
      </w:r>
      <w:r w:rsidRPr="0098139C">
        <w:rPr>
          <w:rFonts w:ascii="Nunito Sans" w:hAnsi="Nunito Sans"/>
          <w:i/>
          <w:szCs w:val="20"/>
        </w:rPr>
        <w:t xml:space="preserve"> byl vymezen počtem nocí, které dítě u rodičů skutečně tráví, nikoli dle toho, jak toto uspořádání rodiče nazývají či jak bylo určeno soudem. Je-li to 9 až 21 nocí měsíčně u </w:t>
      </w:r>
      <w:r>
        <w:rPr>
          <w:rFonts w:ascii="Nunito Sans" w:hAnsi="Nunito Sans"/>
          <w:i/>
          <w:szCs w:val="20"/>
        </w:rPr>
        <w:t>každého z rodičů</w:t>
      </w:r>
      <w:r w:rsidRPr="0098139C">
        <w:rPr>
          <w:rFonts w:ascii="Nunito Sans" w:hAnsi="Nunito Sans"/>
          <w:i/>
          <w:szCs w:val="20"/>
        </w:rPr>
        <w:t>, hovoříme o víceméně rovnoměrné péči, pakliže je tento počet nocí u jednoho z rodičů menší než 9 a u druhého větší než 21, jde o péči převážnou,“</w:t>
      </w:r>
      <w:r w:rsidRPr="0098139C">
        <w:rPr>
          <w:rFonts w:ascii="Nunito Sans" w:hAnsi="Nunito Sans"/>
          <w:szCs w:val="20"/>
        </w:rPr>
        <w:t xml:space="preserve"> vysvětl</w:t>
      </w:r>
      <w:r>
        <w:rPr>
          <w:rFonts w:ascii="Nunito Sans" w:hAnsi="Nunito Sans"/>
          <w:szCs w:val="20"/>
        </w:rPr>
        <w:t>uje</w:t>
      </w:r>
      <w:r w:rsidRPr="0098139C">
        <w:rPr>
          <w:rFonts w:ascii="Nunito Sans" w:hAnsi="Nunito Sans"/>
          <w:szCs w:val="20"/>
        </w:rPr>
        <w:t xml:space="preserve"> další členka výzkumného týmu </w:t>
      </w:r>
      <w:r w:rsidRPr="006E033B">
        <w:rPr>
          <w:rFonts w:ascii="Nunito Sans" w:hAnsi="Nunito Sans"/>
          <w:b/>
          <w:szCs w:val="20"/>
        </w:rPr>
        <w:t>Jana Paloncyová</w:t>
      </w:r>
      <w:r w:rsidRPr="0098139C">
        <w:rPr>
          <w:rFonts w:ascii="Nunito Sans" w:hAnsi="Nunito Sans"/>
          <w:szCs w:val="20"/>
        </w:rPr>
        <w:t xml:space="preserve"> s tím, že </w:t>
      </w:r>
      <w:r>
        <w:rPr>
          <w:rFonts w:ascii="Nunito Sans" w:hAnsi="Nunito Sans"/>
          <w:szCs w:val="20"/>
        </w:rPr>
        <w:t xml:space="preserve">v rámci převážné péče byla </w:t>
      </w:r>
      <w:r w:rsidRPr="0098139C">
        <w:rPr>
          <w:rFonts w:ascii="Nunito Sans" w:hAnsi="Nunito Sans"/>
          <w:szCs w:val="20"/>
        </w:rPr>
        <w:t xml:space="preserve">pro více než 80 % dětí </w:t>
      </w:r>
      <w:r>
        <w:rPr>
          <w:rFonts w:ascii="Nunito Sans" w:hAnsi="Nunito Sans"/>
          <w:szCs w:val="20"/>
        </w:rPr>
        <w:t>tím hlavním</w:t>
      </w:r>
      <w:r w:rsidRPr="0098139C">
        <w:rPr>
          <w:rFonts w:ascii="Nunito Sans" w:hAnsi="Nunito Sans"/>
          <w:szCs w:val="20"/>
        </w:rPr>
        <w:t xml:space="preserve"> pečujícím rodičem matka. </w:t>
      </w:r>
    </w:p>
    <w:p w14:paraId="7F571D63" w14:textId="2AF4F1F7" w:rsidR="00983CDC" w:rsidRPr="0098139C" w:rsidRDefault="00983CDC" w:rsidP="00400732">
      <w:pPr>
        <w:jc w:val="left"/>
        <w:rPr>
          <w:rFonts w:ascii="Nunito Sans" w:hAnsi="Nunito Sans"/>
          <w:i/>
          <w:szCs w:val="20"/>
        </w:rPr>
      </w:pPr>
      <w:r w:rsidRPr="0098139C">
        <w:rPr>
          <w:rFonts w:ascii="Nunito Sans" w:hAnsi="Nunito Sans"/>
          <w:szCs w:val="20"/>
        </w:rPr>
        <w:t>„</w:t>
      </w:r>
      <w:r w:rsidRPr="006E033B">
        <w:rPr>
          <w:rFonts w:ascii="Nunito Sans" w:hAnsi="Nunito Sans"/>
          <w:b/>
          <w:i/>
          <w:szCs w:val="20"/>
        </w:rPr>
        <w:t>Páry, které se dopracovaly k víceméně rovnoměrné péči, obecně vykazují vyšší míru shody</w:t>
      </w:r>
      <w:r w:rsidRPr="0098139C">
        <w:rPr>
          <w:rFonts w:ascii="Nunito Sans" w:hAnsi="Nunito Sans"/>
          <w:i/>
          <w:szCs w:val="20"/>
        </w:rPr>
        <w:t>. Častěji dodržují dohody nebo soudní rozhodnutí o rozdělení péče a obecně lépe hodnotí i své vzájemné vztahy a vztahy s dítětem,“</w:t>
      </w:r>
      <w:r w:rsidR="004A144F">
        <w:rPr>
          <w:rFonts w:ascii="Nunito Sans" w:hAnsi="Nunito Sans"/>
          <w:szCs w:val="20"/>
        </w:rPr>
        <w:t xml:space="preserve"> </w:t>
      </w:r>
      <w:r w:rsidRPr="0098139C">
        <w:rPr>
          <w:rFonts w:ascii="Nunito Sans" w:hAnsi="Nunito Sans"/>
          <w:szCs w:val="20"/>
        </w:rPr>
        <w:t>pouk</w:t>
      </w:r>
      <w:r>
        <w:rPr>
          <w:rFonts w:ascii="Nunito Sans" w:hAnsi="Nunito Sans"/>
          <w:szCs w:val="20"/>
        </w:rPr>
        <w:t>azuje</w:t>
      </w:r>
      <w:r w:rsidRPr="0098139C">
        <w:rPr>
          <w:rFonts w:ascii="Nunito Sans" w:hAnsi="Nunito Sans"/>
          <w:szCs w:val="20"/>
        </w:rPr>
        <w:t xml:space="preserve"> Jana Paloncyová na jedno z klíčových zjištění projektu. </w:t>
      </w:r>
      <w:r>
        <w:rPr>
          <w:rFonts w:ascii="Nunito Sans" w:hAnsi="Nunito Sans"/>
          <w:szCs w:val="20"/>
        </w:rPr>
        <w:t xml:space="preserve">Na podobné rozdíly již v prvotní fázi po rozpadu vztahu upozorňuje i </w:t>
      </w:r>
      <w:r w:rsidRPr="006E033B">
        <w:rPr>
          <w:rFonts w:ascii="Nunito Sans" w:hAnsi="Nunito Sans"/>
          <w:b/>
          <w:szCs w:val="20"/>
        </w:rPr>
        <w:t>Sylva Höhne</w:t>
      </w:r>
      <w:r w:rsidRPr="0098139C">
        <w:rPr>
          <w:rFonts w:ascii="Nunito Sans" w:hAnsi="Nunito Sans"/>
          <w:szCs w:val="20"/>
        </w:rPr>
        <w:t xml:space="preserve">: </w:t>
      </w:r>
      <w:r w:rsidRPr="0098139C">
        <w:rPr>
          <w:rFonts w:ascii="Nunito Sans" w:hAnsi="Nunito Sans"/>
          <w:i/>
          <w:szCs w:val="20"/>
        </w:rPr>
        <w:t>„</w:t>
      </w:r>
      <w:r>
        <w:rPr>
          <w:rFonts w:ascii="Nunito Sans" w:hAnsi="Nunito Sans"/>
          <w:i/>
          <w:szCs w:val="20"/>
        </w:rPr>
        <w:t>Ti</w:t>
      </w:r>
      <w:r w:rsidRPr="0098139C">
        <w:rPr>
          <w:rFonts w:ascii="Nunito Sans" w:hAnsi="Nunito Sans"/>
          <w:i/>
          <w:szCs w:val="20"/>
        </w:rPr>
        <w:t xml:space="preserve">, kteří </w:t>
      </w:r>
      <w:r>
        <w:rPr>
          <w:rFonts w:ascii="Nunito Sans" w:hAnsi="Nunito Sans"/>
          <w:i/>
          <w:szCs w:val="20"/>
        </w:rPr>
        <w:t xml:space="preserve">dnes </w:t>
      </w:r>
      <w:r w:rsidRPr="0098139C">
        <w:rPr>
          <w:rFonts w:ascii="Nunito Sans" w:hAnsi="Nunito Sans"/>
          <w:i/>
          <w:szCs w:val="20"/>
        </w:rPr>
        <w:t xml:space="preserve">pečují </w:t>
      </w:r>
      <w:r w:rsidRPr="0098139C">
        <w:rPr>
          <w:rFonts w:ascii="Nunito Sans" w:hAnsi="Nunito Sans"/>
          <w:i/>
          <w:szCs w:val="20"/>
        </w:rPr>
        <w:lastRenderedPageBreak/>
        <w:t xml:space="preserve">o své společné dítě takřka rovným dílem, </w:t>
      </w:r>
      <w:r>
        <w:rPr>
          <w:rFonts w:ascii="Nunito Sans" w:hAnsi="Nunito Sans"/>
          <w:i/>
          <w:szCs w:val="20"/>
        </w:rPr>
        <w:t>m</w:t>
      </w:r>
      <w:r w:rsidR="00C70FC4">
        <w:rPr>
          <w:rFonts w:ascii="Nunito Sans" w:hAnsi="Nunito Sans"/>
          <w:i/>
          <w:szCs w:val="20"/>
        </w:rPr>
        <w:t>ěli</w:t>
      </w:r>
      <w:r>
        <w:rPr>
          <w:rFonts w:ascii="Nunito Sans" w:hAnsi="Nunito Sans"/>
          <w:i/>
          <w:szCs w:val="20"/>
        </w:rPr>
        <w:t xml:space="preserve"> mezi sebou spíše mírnější konflikty ohledně nastavení péče, běžných záležitostí dítěte a výživného, zato </w:t>
      </w:r>
      <w:r w:rsidRPr="006E033B">
        <w:rPr>
          <w:rFonts w:ascii="Nunito Sans" w:hAnsi="Nunito Sans"/>
          <w:b/>
          <w:i/>
          <w:szCs w:val="20"/>
        </w:rPr>
        <w:t>rodiče s převážnou péčí častěji nebyli vůbec v kontaktu nebo tyto otázky neřešili</w:t>
      </w:r>
      <w:r>
        <w:rPr>
          <w:rFonts w:ascii="Nunito Sans" w:hAnsi="Nunito Sans"/>
          <w:i/>
          <w:szCs w:val="20"/>
        </w:rPr>
        <w:t>. V</w:t>
      </w:r>
      <w:r w:rsidRPr="001D765F">
        <w:rPr>
          <w:rFonts w:ascii="Nunito Sans" w:hAnsi="Nunito Sans"/>
          <w:i/>
          <w:szCs w:val="20"/>
        </w:rPr>
        <w:t>elkou míru konfliktu při porozchodovém vyjedná</w:t>
      </w:r>
      <w:r w:rsidR="00F5588F">
        <w:rPr>
          <w:rFonts w:ascii="Nunito Sans" w:hAnsi="Nunito Sans"/>
          <w:i/>
          <w:szCs w:val="20"/>
        </w:rPr>
        <w:t>vá</w:t>
      </w:r>
      <w:r w:rsidRPr="001D765F">
        <w:rPr>
          <w:rFonts w:ascii="Nunito Sans" w:hAnsi="Nunito Sans"/>
          <w:i/>
          <w:szCs w:val="20"/>
        </w:rPr>
        <w:t>ní s</w:t>
      </w:r>
      <w:r>
        <w:rPr>
          <w:rFonts w:ascii="Nunito Sans" w:hAnsi="Nunito Sans"/>
          <w:i/>
          <w:szCs w:val="20"/>
        </w:rPr>
        <w:t> </w:t>
      </w:r>
      <w:r w:rsidRPr="001D765F">
        <w:rPr>
          <w:rFonts w:ascii="Nunito Sans" w:hAnsi="Nunito Sans"/>
          <w:i/>
          <w:szCs w:val="20"/>
        </w:rPr>
        <w:t>druhým</w:t>
      </w:r>
      <w:r>
        <w:rPr>
          <w:rFonts w:ascii="Nunito Sans" w:hAnsi="Nunito Sans"/>
          <w:i/>
          <w:szCs w:val="20"/>
        </w:rPr>
        <w:t xml:space="preserve"> </w:t>
      </w:r>
      <w:r w:rsidRPr="001D765F">
        <w:rPr>
          <w:rFonts w:ascii="Nunito Sans" w:hAnsi="Nunito Sans"/>
          <w:i/>
          <w:szCs w:val="20"/>
        </w:rPr>
        <w:t xml:space="preserve">rodičem </w:t>
      </w:r>
      <w:r>
        <w:rPr>
          <w:rFonts w:ascii="Nunito Sans" w:hAnsi="Nunito Sans"/>
          <w:i/>
          <w:szCs w:val="20"/>
        </w:rPr>
        <w:t>zažíval zhruba každý devátý pár, a to bez ohledu na typ péče.</w:t>
      </w:r>
      <w:r w:rsidRPr="0098139C">
        <w:rPr>
          <w:rFonts w:ascii="Nunito Sans" w:hAnsi="Nunito Sans"/>
          <w:i/>
          <w:szCs w:val="20"/>
        </w:rPr>
        <w:t>“</w:t>
      </w:r>
    </w:p>
    <w:p w14:paraId="4C0F58DF" w14:textId="24F01768" w:rsidR="00983CDC" w:rsidRPr="0098139C" w:rsidRDefault="00983CDC" w:rsidP="00400732">
      <w:pPr>
        <w:jc w:val="left"/>
        <w:rPr>
          <w:rFonts w:ascii="Nunito Sans" w:hAnsi="Nunito Sans"/>
          <w:szCs w:val="20"/>
        </w:rPr>
      </w:pPr>
      <w:r w:rsidRPr="0098139C">
        <w:rPr>
          <w:rFonts w:ascii="Nunito Sans" w:hAnsi="Nunito Sans"/>
          <w:szCs w:val="20"/>
        </w:rPr>
        <w:t xml:space="preserve">Jedním z nástrojů, jak rodičům názorový rozkol v budoucích záležitostech dítěte pomoci překonat, </w:t>
      </w:r>
      <w:r>
        <w:rPr>
          <w:rFonts w:ascii="Nunito Sans" w:hAnsi="Nunito Sans"/>
          <w:szCs w:val="20"/>
        </w:rPr>
        <w:t xml:space="preserve">jak </w:t>
      </w:r>
      <w:r w:rsidRPr="0098139C">
        <w:rPr>
          <w:rFonts w:ascii="Nunito Sans" w:hAnsi="Nunito Sans"/>
          <w:szCs w:val="20"/>
        </w:rPr>
        <w:t>vyřešit vleklé rodičovské konflikty a vnést jasno do budoucího uspořádání péče a výživy dítěte, může být soud</w:t>
      </w:r>
      <w:r>
        <w:rPr>
          <w:rFonts w:ascii="Nunito Sans" w:hAnsi="Nunito Sans"/>
          <w:szCs w:val="20"/>
        </w:rPr>
        <w:t>ní řízení</w:t>
      </w:r>
      <w:r w:rsidRPr="0098139C">
        <w:rPr>
          <w:rFonts w:ascii="Nunito Sans" w:hAnsi="Nunito Sans"/>
          <w:szCs w:val="20"/>
        </w:rPr>
        <w:t xml:space="preserve">. </w:t>
      </w:r>
      <w:r>
        <w:rPr>
          <w:rFonts w:ascii="Nunito Sans" w:hAnsi="Nunito Sans"/>
          <w:szCs w:val="20"/>
        </w:rPr>
        <w:t>R</w:t>
      </w:r>
      <w:r w:rsidRPr="0098139C">
        <w:rPr>
          <w:rFonts w:ascii="Nunito Sans" w:hAnsi="Nunito Sans"/>
          <w:szCs w:val="20"/>
        </w:rPr>
        <w:t xml:space="preserve">odiče, kteří procházejí rozvodem manželství, </w:t>
      </w:r>
      <w:r>
        <w:rPr>
          <w:rFonts w:ascii="Nunito Sans" w:hAnsi="Nunito Sans"/>
          <w:szCs w:val="20"/>
        </w:rPr>
        <w:t>přitom vždy potřebují rozhodnutí opatrovnického soudu</w:t>
      </w:r>
      <w:r w:rsidRPr="0098139C">
        <w:rPr>
          <w:rFonts w:ascii="Nunito Sans" w:hAnsi="Nunito Sans"/>
          <w:szCs w:val="20"/>
        </w:rPr>
        <w:t xml:space="preserve">. </w:t>
      </w:r>
      <w:r>
        <w:rPr>
          <w:rFonts w:ascii="Nunito Sans" w:hAnsi="Nunito Sans"/>
          <w:szCs w:val="20"/>
        </w:rPr>
        <w:t>Jak podle justičních statistik, tak podle výzkumu RILSA dospějí opatrovnické soudy k výslednému rozhodnutí o uspořádání péče o dítě většinou na základě dohody rodičů (70 %).</w:t>
      </w:r>
      <w:r w:rsidRPr="0098139C">
        <w:rPr>
          <w:rFonts w:ascii="Nunito Sans" w:hAnsi="Nunito Sans"/>
          <w:szCs w:val="20"/>
        </w:rPr>
        <w:t xml:space="preserve"> Čtyři z pěti těchto párů </w:t>
      </w:r>
      <w:r>
        <w:rPr>
          <w:rFonts w:ascii="Nunito Sans" w:hAnsi="Nunito Sans"/>
          <w:szCs w:val="20"/>
        </w:rPr>
        <w:t>dohody dosáhl</w:t>
      </w:r>
      <w:r w:rsidR="006E033B">
        <w:rPr>
          <w:rFonts w:ascii="Nunito Sans" w:hAnsi="Nunito Sans"/>
          <w:szCs w:val="20"/>
        </w:rPr>
        <w:t>y</w:t>
      </w:r>
      <w:r w:rsidRPr="0098139C">
        <w:rPr>
          <w:rFonts w:ascii="Nunito Sans" w:hAnsi="Nunito Sans"/>
          <w:szCs w:val="20"/>
        </w:rPr>
        <w:t xml:space="preserve"> ještě před samotným soudním řízením.</w:t>
      </w:r>
    </w:p>
    <w:p w14:paraId="03D1513C" w14:textId="420CF78E" w:rsidR="00983CDC" w:rsidRPr="0098139C" w:rsidRDefault="00983CDC" w:rsidP="00400732">
      <w:pPr>
        <w:jc w:val="left"/>
        <w:rPr>
          <w:rFonts w:ascii="Nunito Sans" w:hAnsi="Nunito Sans"/>
          <w:szCs w:val="20"/>
        </w:rPr>
      </w:pPr>
      <w:r w:rsidRPr="0098139C">
        <w:rPr>
          <w:rFonts w:ascii="Nunito Sans" w:hAnsi="Nunito Sans"/>
          <w:szCs w:val="20"/>
        </w:rPr>
        <w:t xml:space="preserve">Podstatnou součástí rozpadu vztahů s dětmi je také řešení otázky výživného. </w:t>
      </w:r>
      <w:r w:rsidRPr="0098139C">
        <w:rPr>
          <w:rFonts w:ascii="Nunito Sans" w:hAnsi="Nunito Sans"/>
          <w:i/>
          <w:szCs w:val="20"/>
        </w:rPr>
        <w:t>„</w:t>
      </w:r>
      <w:r w:rsidRPr="006E033B">
        <w:rPr>
          <w:rFonts w:ascii="Nunito Sans" w:hAnsi="Nunito Sans"/>
          <w:b/>
          <w:i/>
          <w:szCs w:val="20"/>
        </w:rPr>
        <w:t>Je-li dítě v převážné péči matky, výživné má ve více než 80 % případů platit jeho otec, je-li dítě v převážné péči otce, variabilita plátců je mnohem širší</w:t>
      </w:r>
      <w:r w:rsidRPr="0098139C">
        <w:rPr>
          <w:rFonts w:ascii="Nunito Sans" w:hAnsi="Nunito Sans"/>
          <w:i/>
          <w:szCs w:val="20"/>
        </w:rPr>
        <w:t xml:space="preserve">. </w:t>
      </w:r>
      <w:r>
        <w:rPr>
          <w:rFonts w:ascii="Nunito Sans" w:hAnsi="Nunito Sans"/>
          <w:i/>
          <w:szCs w:val="20"/>
        </w:rPr>
        <w:t>V případě víceméně</w:t>
      </w:r>
      <w:r w:rsidRPr="0098139C">
        <w:rPr>
          <w:rFonts w:ascii="Nunito Sans" w:hAnsi="Nunito Sans"/>
          <w:i/>
          <w:szCs w:val="20"/>
        </w:rPr>
        <w:t xml:space="preserve"> rovnoměrné péč</w:t>
      </w:r>
      <w:r>
        <w:rPr>
          <w:rFonts w:ascii="Nunito Sans" w:hAnsi="Nunito Sans"/>
          <w:i/>
          <w:szCs w:val="20"/>
        </w:rPr>
        <w:t>e pak z dat dotazníkového šetření vyplynulo</w:t>
      </w:r>
      <w:r w:rsidRPr="0098139C">
        <w:rPr>
          <w:rFonts w:ascii="Nunito Sans" w:hAnsi="Nunito Sans"/>
          <w:i/>
          <w:szCs w:val="20"/>
        </w:rPr>
        <w:t xml:space="preserve">, </w:t>
      </w:r>
      <w:r>
        <w:rPr>
          <w:rFonts w:ascii="Nunito Sans" w:hAnsi="Nunito Sans"/>
          <w:i/>
          <w:szCs w:val="20"/>
        </w:rPr>
        <w:t xml:space="preserve">že </w:t>
      </w:r>
      <w:r w:rsidRPr="0098139C">
        <w:rPr>
          <w:rFonts w:ascii="Nunito Sans" w:hAnsi="Nunito Sans"/>
          <w:i/>
          <w:szCs w:val="20"/>
        </w:rPr>
        <w:t xml:space="preserve">u čtvrtiny není plátcem výživného nikdo, u poloviny má výživné platit </w:t>
      </w:r>
      <w:r>
        <w:rPr>
          <w:rFonts w:ascii="Nunito Sans" w:hAnsi="Nunito Sans"/>
          <w:i/>
          <w:szCs w:val="20"/>
        </w:rPr>
        <w:t xml:space="preserve">pouze </w:t>
      </w:r>
      <w:r w:rsidRPr="0098139C">
        <w:rPr>
          <w:rFonts w:ascii="Nunito Sans" w:hAnsi="Nunito Sans"/>
          <w:i/>
          <w:szCs w:val="20"/>
        </w:rPr>
        <w:t>otec a u pětiny oba rodiče,“</w:t>
      </w:r>
      <w:r w:rsidRPr="0098139C">
        <w:rPr>
          <w:rFonts w:ascii="Nunito Sans" w:hAnsi="Nunito Sans"/>
          <w:szCs w:val="20"/>
        </w:rPr>
        <w:t xml:space="preserve"> pouk</w:t>
      </w:r>
      <w:r>
        <w:rPr>
          <w:rFonts w:ascii="Nunito Sans" w:hAnsi="Nunito Sans"/>
          <w:szCs w:val="20"/>
        </w:rPr>
        <w:t>azuje</w:t>
      </w:r>
      <w:r w:rsidRPr="0098139C">
        <w:rPr>
          <w:rFonts w:ascii="Nunito Sans" w:hAnsi="Nunito Sans"/>
          <w:szCs w:val="20"/>
        </w:rPr>
        <w:t xml:space="preserve"> na různorodost současné praxe Sylva Höhne a upřes</w:t>
      </w:r>
      <w:r>
        <w:rPr>
          <w:rFonts w:ascii="Nunito Sans" w:hAnsi="Nunito Sans"/>
          <w:szCs w:val="20"/>
        </w:rPr>
        <w:t>ňuje</w:t>
      </w:r>
      <w:r w:rsidRPr="0098139C">
        <w:rPr>
          <w:rFonts w:ascii="Nunito Sans" w:hAnsi="Nunito Sans"/>
          <w:szCs w:val="20"/>
        </w:rPr>
        <w:t xml:space="preserve">, že za neplacením výživného stojí nejčastěji odmítání placení výživného či chybějící nebo nepravidelný příjem povinného rodiče. </w:t>
      </w:r>
      <w:r w:rsidRPr="006E033B">
        <w:rPr>
          <w:rFonts w:ascii="Nunito Sans" w:hAnsi="Nunito Sans"/>
          <w:b/>
          <w:szCs w:val="20"/>
        </w:rPr>
        <w:t>Dohoda rodičů je častá i v otázce výživného</w:t>
      </w:r>
      <w:r w:rsidR="00F02AD2" w:rsidRPr="006E033B">
        <w:rPr>
          <w:rFonts w:ascii="Nunito Sans" w:hAnsi="Nunito Sans"/>
          <w:b/>
          <w:szCs w:val="20"/>
        </w:rPr>
        <w:t xml:space="preserve"> a </w:t>
      </w:r>
      <w:r w:rsidRPr="006E033B">
        <w:rPr>
          <w:rFonts w:ascii="Nunito Sans" w:hAnsi="Nunito Sans"/>
          <w:b/>
          <w:szCs w:val="20"/>
        </w:rPr>
        <w:t>stála za dvěma třetinami soudních rozhodnutí o výživě</w:t>
      </w:r>
      <w:r>
        <w:rPr>
          <w:rFonts w:ascii="Nunito Sans" w:hAnsi="Nunito Sans"/>
          <w:szCs w:val="20"/>
        </w:rPr>
        <w:t>.</w:t>
      </w:r>
      <w:r w:rsidRPr="0098139C">
        <w:rPr>
          <w:rFonts w:ascii="Nunito Sans" w:hAnsi="Nunito Sans"/>
          <w:szCs w:val="20"/>
        </w:rPr>
        <w:t xml:space="preserve"> </w:t>
      </w:r>
      <w:r>
        <w:rPr>
          <w:rFonts w:ascii="Nunito Sans" w:hAnsi="Nunito Sans"/>
          <w:szCs w:val="20"/>
        </w:rPr>
        <w:t>T</w:t>
      </w:r>
      <w:r w:rsidRPr="0098139C">
        <w:rPr>
          <w:rFonts w:ascii="Nunito Sans" w:hAnsi="Nunito Sans"/>
          <w:szCs w:val="20"/>
        </w:rPr>
        <w:t xml:space="preserve">řetina převážně pečujících a dvě pětiny rovnoměrně pečujících rodičů se </w:t>
      </w:r>
      <w:r>
        <w:rPr>
          <w:rFonts w:ascii="Nunito Sans" w:hAnsi="Nunito Sans"/>
          <w:szCs w:val="20"/>
        </w:rPr>
        <w:t xml:space="preserve">přitom </w:t>
      </w:r>
      <w:r w:rsidRPr="0098139C">
        <w:rPr>
          <w:rFonts w:ascii="Nunito Sans" w:hAnsi="Nunito Sans"/>
          <w:szCs w:val="20"/>
        </w:rPr>
        <w:t>dohodly bez pomoci odborníků již před samotným soudním řízení</w:t>
      </w:r>
      <w:r>
        <w:rPr>
          <w:rFonts w:ascii="Nunito Sans" w:hAnsi="Nunito Sans"/>
          <w:szCs w:val="20"/>
        </w:rPr>
        <w:t>m</w:t>
      </w:r>
      <w:r w:rsidRPr="0098139C">
        <w:rPr>
          <w:rFonts w:ascii="Nunito Sans" w:hAnsi="Nunito Sans"/>
          <w:szCs w:val="20"/>
        </w:rPr>
        <w:t>. „</w:t>
      </w:r>
      <w:r w:rsidRPr="0098139C">
        <w:rPr>
          <w:rFonts w:ascii="Nunito Sans" w:hAnsi="Nunito Sans"/>
          <w:i/>
          <w:szCs w:val="20"/>
        </w:rPr>
        <w:t>V</w:t>
      </w:r>
      <w:r>
        <w:rPr>
          <w:rFonts w:ascii="Nunito Sans" w:hAnsi="Nunito Sans"/>
          <w:i/>
          <w:szCs w:val="20"/>
        </w:rPr>
        <w:t> </w:t>
      </w:r>
      <w:r w:rsidRPr="0098139C">
        <w:rPr>
          <w:rFonts w:ascii="Nunito Sans" w:hAnsi="Nunito Sans"/>
          <w:i/>
          <w:szCs w:val="20"/>
        </w:rPr>
        <w:t>třetině případů však musel v této záležitosti rozhodnout autoritativně soud,“</w:t>
      </w:r>
      <w:r w:rsidRPr="0098139C">
        <w:rPr>
          <w:rFonts w:ascii="Nunito Sans" w:hAnsi="Nunito Sans"/>
          <w:szCs w:val="20"/>
        </w:rPr>
        <w:t xml:space="preserve"> zdůraz</w:t>
      </w:r>
      <w:r>
        <w:rPr>
          <w:rFonts w:ascii="Nunito Sans" w:hAnsi="Nunito Sans"/>
          <w:szCs w:val="20"/>
        </w:rPr>
        <w:t>ňuje</w:t>
      </w:r>
      <w:r w:rsidRPr="0098139C">
        <w:rPr>
          <w:rFonts w:ascii="Nunito Sans" w:hAnsi="Nunito Sans"/>
          <w:szCs w:val="20"/>
        </w:rPr>
        <w:t xml:space="preserve"> Sylva Höhne.</w:t>
      </w:r>
      <w:r w:rsidR="004A144F">
        <w:rPr>
          <w:rFonts w:ascii="Nunito Sans" w:hAnsi="Nunito Sans"/>
          <w:szCs w:val="20"/>
        </w:rPr>
        <w:t xml:space="preserve"> </w:t>
      </w:r>
    </w:p>
    <w:p w14:paraId="102625B2" w14:textId="5A67DA1A" w:rsidR="00983CDC" w:rsidRPr="0098139C" w:rsidRDefault="00983CDC" w:rsidP="00400732">
      <w:pPr>
        <w:jc w:val="left"/>
        <w:rPr>
          <w:rFonts w:ascii="Nunito Sans" w:hAnsi="Nunito Sans"/>
          <w:szCs w:val="20"/>
        </w:rPr>
      </w:pPr>
      <w:r w:rsidRPr="0098139C">
        <w:rPr>
          <w:rFonts w:ascii="Nunito Sans" w:hAnsi="Nunito Sans"/>
          <w:szCs w:val="20"/>
        </w:rPr>
        <w:t>Rady a informace v souvislosti s rozpadem vztahu rozcházející se rodiče hledají nejčastěji v okruhu svých nejbližších. Jak však upozor</w:t>
      </w:r>
      <w:r>
        <w:rPr>
          <w:rFonts w:ascii="Nunito Sans" w:hAnsi="Nunito Sans"/>
          <w:szCs w:val="20"/>
        </w:rPr>
        <w:t>ňuje</w:t>
      </w:r>
      <w:r w:rsidRPr="0098139C">
        <w:rPr>
          <w:rFonts w:ascii="Nunito Sans" w:hAnsi="Nunito Sans"/>
          <w:szCs w:val="20"/>
        </w:rPr>
        <w:t xml:space="preserve"> Jana Barvíková, tyto bývají mnohdy založeny na mylných představách a často posilují příklon rozcházejících se rodičů spíše ke konfliktům a neférovým strategiím. Odborníky, kteří by tyto vlivy </w:t>
      </w:r>
      <w:r w:rsidR="00F5588F">
        <w:rPr>
          <w:rFonts w:ascii="Nunito Sans" w:hAnsi="Nunito Sans"/>
          <w:szCs w:val="20"/>
        </w:rPr>
        <w:t>moh</w:t>
      </w:r>
      <w:r w:rsidR="00F5588F" w:rsidRPr="0098139C">
        <w:rPr>
          <w:rFonts w:ascii="Nunito Sans" w:hAnsi="Nunito Sans"/>
          <w:szCs w:val="20"/>
        </w:rPr>
        <w:t xml:space="preserve">li </w:t>
      </w:r>
      <w:r w:rsidR="00F5588F">
        <w:rPr>
          <w:rFonts w:ascii="Nunito Sans" w:hAnsi="Nunito Sans"/>
          <w:szCs w:val="20"/>
        </w:rPr>
        <w:t xml:space="preserve">pomoci </w:t>
      </w:r>
      <w:r w:rsidRPr="0098139C">
        <w:rPr>
          <w:rFonts w:ascii="Nunito Sans" w:hAnsi="Nunito Sans"/>
          <w:szCs w:val="20"/>
        </w:rPr>
        <w:t>eliminovat, však vyhledá přibližně polovina párů, častěji ti s dítětem v převážné péči. „</w:t>
      </w:r>
      <w:r w:rsidRPr="0098139C">
        <w:rPr>
          <w:rFonts w:ascii="Nunito Sans" w:hAnsi="Nunito Sans"/>
          <w:i/>
          <w:szCs w:val="20"/>
        </w:rPr>
        <w:t>Z jednotlivých profesí jsou to nejčastěji sociální pracovníci z OSPOD, právníci či advokáti</w:t>
      </w:r>
      <w:r w:rsidR="006E033B">
        <w:rPr>
          <w:rFonts w:ascii="Nunito Sans" w:hAnsi="Nunito Sans"/>
          <w:i/>
          <w:szCs w:val="20"/>
        </w:rPr>
        <w:t>;</w:t>
      </w:r>
      <w:r w:rsidRPr="0098139C">
        <w:rPr>
          <w:rFonts w:ascii="Nunito Sans" w:hAnsi="Nunito Sans"/>
          <w:i/>
          <w:szCs w:val="20"/>
        </w:rPr>
        <w:t xml:space="preserve"> v o něco nižší míře psychologové nebo psychoterapeuti pro dospělé i pro děti. </w:t>
      </w:r>
      <w:r w:rsidRPr="006E033B">
        <w:rPr>
          <w:rFonts w:ascii="Nunito Sans" w:hAnsi="Nunito Sans"/>
          <w:b/>
          <w:i/>
          <w:szCs w:val="20"/>
        </w:rPr>
        <w:t>Rady právníků a psychologů hodnotily více než tři pětiny respondentů jako prospěšné</w:t>
      </w:r>
      <w:r w:rsidRPr="0098139C">
        <w:rPr>
          <w:rFonts w:ascii="Nunito Sans" w:hAnsi="Nunito Sans"/>
          <w:i/>
          <w:szCs w:val="20"/>
        </w:rPr>
        <w:t>,“</w:t>
      </w:r>
      <w:r w:rsidRPr="0098139C">
        <w:rPr>
          <w:rFonts w:ascii="Nunito Sans" w:hAnsi="Nunito Sans"/>
          <w:szCs w:val="20"/>
        </w:rPr>
        <w:t xml:space="preserve"> shrnu</w:t>
      </w:r>
      <w:r>
        <w:rPr>
          <w:rFonts w:ascii="Nunito Sans" w:hAnsi="Nunito Sans"/>
          <w:szCs w:val="20"/>
        </w:rPr>
        <w:t>je</w:t>
      </w:r>
      <w:r w:rsidRPr="0098139C">
        <w:rPr>
          <w:rFonts w:ascii="Nunito Sans" w:hAnsi="Nunito Sans"/>
          <w:szCs w:val="20"/>
        </w:rPr>
        <w:t xml:space="preserve"> další z členek týmu </w:t>
      </w:r>
      <w:r w:rsidRPr="006E033B">
        <w:rPr>
          <w:rFonts w:ascii="Nunito Sans" w:hAnsi="Nunito Sans"/>
          <w:b/>
          <w:szCs w:val="20"/>
        </w:rPr>
        <w:t>Naděžda Křečková Tůmová</w:t>
      </w:r>
      <w:r w:rsidRPr="0098139C">
        <w:rPr>
          <w:rFonts w:ascii="Nunito Sans" w:hAnsi="Nunito Sans"/>
          <w:szCs w:val="20"/>
        </w:rPr>
        <w:t xml:space="preserve"> a dopl</w:t>
      </w:r>
      <w:r>
        <w:rPr>
          <w:rFonts w:ascii="Nunito Sans" w:hAnsi="Nunito Sans"/>
          <w:szCs w:val="20"/>
        </w:rPr>
        <w:t>ňuje</w:t>
      </w:r>
      <w:r w:rsidRPr="0098139C">
        <w:rPr>
          <w:rFonts w:ascii="Nunito Sans" w:hAnsi="Nunito Sans"/>
          <w:szCs w:val="20"/>
        </w:rPr>
        <w:t xml:space="preserve">, že v případě OSPOD </w:t>
      </w:r>
      <w:r>
        <w:rPr>
          <w:rFonts w:ascii="Nunito Sans" w:hAnsi="Nunito Sans"/>
          <w:szCs w:val="20"/>
        </w:rPr>
        <w:t xml:space="preserve">byla </w:t>
      </w:r>
      <w:r w:rsidRPr="0098139C">
        <w:rPr>
          <w:rFonts w:ascii="Nunito Sans" w:hAnsi="Nunito Sans"/>
          <w:szCs w:val="20"/>
        </w:rPr>
        <w:t xml:space="preserve">o prospěšnosti jimi poskytnutých informací přesvědčena pouze necelá polovina rodičů. </w:t>
      </w:r>
      <w:r>
        <w:rPr>
          <w:rFonts w:ascii="Nunito Sans" w:hAnsi="Nunito Sans"/>
          <w:szCs w:val="20"/>
        </w:rPr>
        <w:t>N</w:t>
      </w:r>
      <w:r w:rsidRPr="0098139C">
        <w:rPr>
          <w:rFonts w:ascii="Nunito Sans" w:hAnsi="Nunito Sans"/>
          <w:szCs w:val="20"/>
        </w:rPr>
        <w:t>e všichni rodiče, kteří mají zájem informace o porozchodovém průběhu získat, je však dostanou. „</w:t>
      </w:r>
      <w:r w:rsidRPr="0098139C">
        <w:rPr>
          <w:rFonts w:ascii="Nunito Sans" w:hAnsi="Nunito Sans"/>
          <w:i/>
          <w:szCs w:val="20"/>
        </w:rPr>
        <w:t xml:space="preserve">Přestože převažují ti, kteří tyto informace nehledají, nesmíme přehlížet ani skupinu rodičů, kteří </w:t>
      </w:r>
      <w:r w:rsidR="006E033B">
        <w:rPr>
          <w:rFonts w:ascii="Nunito Sans" w:hAnsi="Nunito Sans"/>
          <w:i/>
          <w:szCs w:val="20"/>
        </w:rPr>
        <w:t xml:space="preserve">– </w:t>
      </w:r>
      <w:r w:rsidRPr="0098139C">
        <w:rPr>
          <w:rFonts w:ascii="Nunito Sans" w:hAnsi="Nunito Sans"/>
          <w:i/>
          <w:szCs w:val="20"/>
        </w:rPr>
        <w:t>ač o ně mají zájem</w:t>
      </w:r>
      <w:r w:rsidR="006E033B">
        <w:rPr>
          <w:rFonts w:ascii="Nunito Sans" w:hAnsi="Nunito Sans"/>
          <w:i/>
          <w:szCs w:val="20"/>
        </w:rPr>
        <w:t xml:space="preserve"> –</w:t>
      </w:r>
      <w:r w:rsidRPr="0098139C">
        <w:rPr>
          <w:rFonts w:ascii="Nunito Sans" w:hAnsi="Nunito Sans"/>
          <w:i/>
          <w:szCs w:val="20"/>
        </w:rPr>
        <w:t xml:space="preserve">, </w:t>
      </w:r>
      <w:r w:rsidR="006E033B">
        <w:rPr>
          <w:rFonts w:ascii="Nunito Sans" w:hAnsi="Nunito Sans"/>
          <w:i/>
          <w:szCs w:val="20"/>
        </w:rPr>
        <w:t xml:space="preserve">je </w:t>
      </w:r>
      <w:r w:rsidRPr="0098139C">
        <w:rPr>
          <w:rFonts w:ascii="Nunito Sans" w:hAnsi="Nunito Sans"/>
          <w:i/>
          <w:szCs w:val="20"/>
        </w:rPr>
        <w:t>nezískají. Týká se to častěji informací o mírnění dopadů rozpadu rodiny na děti. Zde je obrovský prostor pro zlepšení už i s ohledem na to, že vyšší potřebu těchto informací mají ti, kteří v souvislosti s rozpadem vztahu čelí se svým expartnerem středním a velkým konfliktům, které mohou dopadat i na děti,“</w:t>
      </w:r>
      <w:r w:rsidRPr="0098139C">
        <w:rPr>
          <w:rFonts w:ascii="Nunito Sans" w:hAnsi="Nunito Sans"/>
          <w:szCs w:val="20"/>
        </w:rPr>
        <w:t xml:space="preserve"> upozor</w:t>
      </w:r>
      <w:r>
        <w:rPr>
          <w:rFonts w:ascii="Nunito Sans" w:hAnsi="Nunito Sans"/>
          <w:szCs w:val="20"/>
        </w:rPr>
        <w:t>ňuje</w:t>
      </w:r>
      <w:r w:rsidRPr="0098139C">
        <w:rPr>
          <w:rFonts w:ascii="Nunito Sans" w:hAnsi="Nunito Sans"/>
          <w:szCs w:val="20"/>
        </w:rPr>
        <w:t xml:space="preserve"> na závažný fakt socioložka.</w:t>
      </w:r>
    </w:p>
    <w:p w14:paraId="2280C84D" w14:textId="40F77BFE" w:rsidR="00983CDC" w:rsidRPr="0098139C" w:rsidRDefault="00983CDC" w:rsidP="00400732">
      <w:pPr>
        <w:jc w:val="left"/>
        <w:rPr>
          <w:rFonts w:ascii="Nunito Sans" w:hAnsi="Nunito Sans"/>
          <w:color w:val="404040" w:themeColor="text1"/>
          <w:szCs w:val="20"/>
        </w:rPr>
      </w:pPr>
      <w:r w:rsidRPr="0098139C">
        <w:rPr>
          <w:rFonts w:ascii="Nunito Sans" w:hAnsi="Nunito Sans"/>
          <w:color w:val="404040" w:themeColor="text1"/>
          <w:szCs w:val="20"/>
        </w:rPr>
        <w:lastRenderedPageBreak/>
        <w:t>Členky výzkumného týmu se shodují, že dostupnost služeb odborníků různých profesí je v případě rozpadů rodin s dětmi klíčová</w:t>
      </w:r>
      <w:r w:rsidR="006E033B">
        <w:rPr>
          <w:rFonts w:ascii="Nunito Sans" w:hAnsi="Nunito Sans"/>
          <w:color w:val="404040" w:themeColor="text1"/>
          <w:szCs w:val="20"/>
        </w:rPr>
        <w:t>:</w:t>
      </w:r>
      <w:r w:rsidRPr="0098139C">
        <w:rPr>
          <w:rFonts w:ascii="Nunito Sans" w:hAnsi="Nunito Sans"/>
          <w:color w:val="404040" w:themeColor="text1"/>
          <w:szCs w:val="20"/>
        </w:rPr>
        <w:t xml:space="preserve"> </w:t>
      </w:r>
      <w:r w:rsidRPr="0098139C">
        <w:rPr>
          <w:rFonts w:ascii="Nunito Sans" w:hAnsi="Nunito Sans"/>
          <w:i/>
          <w:color w:val="404040" w:themeColor="text1"/>
          <w:szCs w:val="20"/>
        </w:rPr>
        <w:t>„Jejich pozitivní účinek na mírnění porozchodového konfliktu a eliminaci dopadů tohoto složité</w:t>
      </w:r>
      <w:r>
        <w:rPr>
          <w:rFonts w:ascii="Nunito Sans" w:hAnsi="Nunito Sans"/>
          <w:i/>
          <w:color w:val="404040" w:themeColor="text1"/>
          <w:szCs w:val="20"/>
        </w:rPr>
        <w:t>ho</w:t>
      </w:r>
      <w:r w:rsidRPr="0098139C">
        <w:rPr>
          <w:rFonts w:ascii="Nunito Sans" w:hAnsi="Nunito Sans"/>
          <w:i/>
          <w:color w:val="404040" w:themeColor="text1"/>
          <w:szCs w:val="20"/>
        </w:rPr>
        <w:t xml:space="preserve"> období na dospělé i děti je více než zřejmý, což potvrzují i výpovědi rodičů,</w:t>
      </w:r>
      <w:r w:rsidR="004A144F">
        <w:rPr>
          <w:rFonts w:ascii="Nunito Sans" w:hAnsi="Nunito Sans"/>
          <w:i/>
          <w:color w:val="404040" w:themeColor="text1"/>
          <w:szCs w:val="20"/>
        </w:rPr>
        <w:t xml:space="preserve"> </w:t>
      </w:r>
      <w:r w:rsidRPr="0098139C">
        <w:rPr>
          <w:rFonts w:ascii="Nunito Sans" w:hAnsi="Nunito Sans"/>
          <w:i/>
          <w:color w:val="404040" w:themeColor="text1"/>
          <w:szCs w:val="20"/>
        </w:rPr>
        <w:t>kteří tyto odborníky vyhledali. Úkolem pro tvůrce politik je zajistit jejich širokou místní i časovou dostupnost,“</w:t>
      </w:r>
      <w:r w:rsidRPr="0098139C">
        <w:rPr>
          <w:rFonts w:ascii="Nunito Sans" w:hAnsi="Nunito Sans"/>
          <w:color w:val="404040" w:themeColor="text1"/>
          <w:szCs w:val="20"/>
        </w:rPr>
        <w:t xml:space="preserve"> vyz</w:t>
      </w:r>
      <w:r>
        <w:rPr>
          <w:rFonts w:ascii="Nunito Sans" w:hAnsi="Nunito Sans"/>
          <w:color w:val="404040" w:themeColor="text1"/>
          <w:szCs w:val="20"/>
        </w:rPr>
        <w:t>ývá</w:t>
      </w:r>
      <w:r w:rsidRPr="0098139C">
        <w:rPr>
          <w:rFonts w:ascii="Nunito Sans" w:hAnsi="Nunito Sans"/>
          <w:color w:val="404040" w:themeColor="text1"/>
          <w:szCs w:val="20"/>
        </w:rPr>
        <w:t xml:space="preserve"> za tým autorek hlavní řešitelka Jana Barvíková. </w:t>
      </w:r>
    </w:p>
    <w:p w14:paraId="4190F303" w14:textId="77777777" w:rsidR="00983CDC" w:rsidRPr="0098139C" w:rsidRDefault="00983CDC" w:rsidP="00400732">
      <w:pPr>
        <w:jc w:val="left"/>
        <w:rPr>
          <w:rFonts w:ascii="Nunito Sans" w:hAnsi="Nunito Sans"/>
          <w:szCs w:val="20"/>
        </w:rPr>
      </w:pPr>
    </w:p>
    <w:p w14:paraId="70C7870A" w14:textId="77777777" w:rsidR="00983CDC" w:rsidRDefault="00983CDC" w:rsidP="00400732">
      <w:pPr>
        <w:pStyle w:val="Default"/>
        <w:spacing w:after="240" w:line="264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Termín a místo konání konference: </w:t>
      </w:r>
      <w:r w:rsidRPr="00A30921">
        <w:rPr>
          <w:sz w:val="20"/>
          <w:szCs w:val="20"/>
        </w:rPr>
        <w:t>27. května 2024 od 9 do 17 hodin</w:t>
      </w:r>
      <w:r>
        <w:rPr>
          <w:sz w:val="20"/>
          <w:szCs w:val="20"/>
        </w:rPr>
        <w:t xml:space="preserve">, </w:t>
      </w:r>
      <w:r w:rsidRPr="00A30921">
        <w:rPr>
          <w:sz w:val="20"/>
          <w:szCs w:val="20"/>
        </w:rPr>
        <w:t>Paralelní Polis (Dělnická 475/43, Praha 7</w:t>
      </w:r>
      <w:r>
        <w:rPr>
          <w:sz w:val="20"/>
          <w:szCs w:val="20"/>
        </w:rPr>
        <w:t xml:space="preserve"> Holešovice), multifunkční sál</w:t>
      </w:r>
    </w:p>
    <w:p w14:paraId="31947961" w14:textId="77777777" w:rsidR="00983CDC" w:rsidRDefault="00983CDC" w:rsidP="00400732">
      <w:pPr>
        <w:pStyle w:val="Default"/>
        <w:spacing w:after="240" w:line="264" w:lineRule="auto"/>
        <w:rPr>
          <w:sz w:val="20"/>
          <w:szCs w:val="20"/>
        </w:rPr>
      </w:pPr>
      <w:r>
        <w:rPr>
          <w:b/>
          <w:sz w:val="20"/>
          <w:szCs w:val="20"/>
        </w:rPr>
        <w:t>R</w:t>
      </w:r>
      <w:r w:rsidRPr="00A30921">
        <w:rPr>
          <w:b/>
          <w:sz w:val="20"/>
          <w:szCs w:val="20"/>
        </w:rPr>
        <w:t xml:space="preserve">egistrační formulář </w:t>
      </w:r>
      <w:r>
        <w:rPr>
          <w:b/>
          <w:sz w:val="20"/>
          <w:szCs w:val="20"/>
        </w:rPr>
        <w:t xml:space="preserve">na </w:t>
      </w:r>
      <w:r w:rsidRPr="00A30921">
        <w:rPr>
          <w:b/>
          <w:sz w:val="20"/>
          <w:szCs w:val="20"/>
        </w:rPr>
        <w:t>konferenc</w:t>
      </w:r>
      <w:r>
        <w:rPr>
          <w:b/>
          <w:sz w:val="20"/>
          <w:szCs w:val="20"/>
        </w:rPr>
        <w:t>i</w:t>
      </w:r>
      <w:r w:rsidRPr="00A30921">
        <w:rPr>
          <w:b/>
          <w:sz w:val="20"/>
          <w:szCs w:val="20"/>
        </w:rPr>
        <w:t>:</w:t>
      </w:r>
      <w:r w:rsidRPr="00A30921">
        <w:rPr>
          <w:sz w:val="20"/>
          <w:szCs w:val="20"/>
        </w:rPr>
        <w:t xml:space="preserve"> </w:t>
      </w:r>
      <w:hyperlink r:id="rId8" w:history="1">
        <w:r w:rsidRPr="00A03367">
          <w:rPr>
            <w:rStyle w:val="Hypertextovodkaz"/>
            <w:sz w:val="20"/>
            <w:szCs w:val="20"/>
          </w:rPr>
          <w:t>https://vyzkum.vupsv.cz/remark_scripts/rws5.pl?FORM=registracedkr2024</w:t>
        </w:r>
      </w:hyperlink>
    </w:p>
    <w:p w14:paraId="280143B3" w14:textId="37D60589" w:rsidR="00983CDC" w:rsidRPr="00A30921" w:rsidRDefault="00983CDC" w:rsidP="00400732">
      <w:pPr>
        <w:spacing w:after="240" w:line="264" w:lineRule="auto"/>
        <w:jc w:val="left"/>
        <w:rPr>
          <w:rFonts w:ascii="Nunito Sans" w:hAnsi="Nunito Sans"/>
          <w:szCs w:val="20"/>
        </w:rPr>
      </w:pPr>
      <w:r>
        <w:rPr>
          <w:rFonts w:ascii="Nunito Sans" w:hAnsi="Nunito Sans"/>
          <w:b/>
          <w:szCs w:val="20"/>
        </w:rPr>
        <w:t>Více informací k</w:t>
      </w:r>
      <w:r w:rsidR="00400732">
        <w:rPr>
          <w:rFonts w:ascii="Nunito Sans" w:hAnsi="Nunito Sans"/>
          <w:b/>
          <w:szCs w:val="20"/>
        </w:rPr>
        <w:t> </w:t>
      </w:r>
      <w:r>
        <w:rPr>
          <w:rFonts w:ascii="Nunito Sans" w:hAnsi="Nunito Sans"/>
          <w:b/>
          <w:szCs w:val="20"/>
        </w:rPr>
        <w:t>projektu</w:t>
      </w:r>
      <w:r w:rsidR="00400732">
        <w:rPr>
          <w:rFonts w:ascii="Nunito Sans" w:hAnsi="Nunito Sans"/>
          <w:b/>
          <w:szCs w:val="20"/>
        </w:rPr>
        <w:t xml:space="preserve"> </w:t>
      </w:r>
      <w:r w:rsidR="00400732" w:rsidRPr="00400732">
        <w:rPr>
          <w:rFonts w:ascii="Nunito Sans" w:hAnsi="Nunito Sans"/>
          <w:szCs w:val="20"/>
        </w:rPr>
        <w:t>(</w:t>
      </w:r>
      <w:r w:rsidR="00400732">
        <w:rPr>
          <w:rFonts w:ascii="Nunito Sans" w:hAnsi="Nunito Sans"/>
          <w:szCs w:val="20"/>
        </w:rPr>
        <w:t>včetně jeho dosavadních publikačních výstupů</w:t>
      </w:r>
      <w:r w:rsidR="00400732" w:rsidRPr="00400732">
        <w:rPr>
          <w:rFonts w:ascii="Nunito Sans" w:hAnsi="Nunito Sans"/>
          <w:szCs w:val="20"/>
        </w:rPr>
        <w:t>)</w:t>
      </w:r>
      <w:r>
        <w:rPr>
          <w:rFonts w:ascii="Nunito Sans" w:hAnsi="Nunito Sans"/>
          <w:b/>
          <w:szCs w:val="20"/>
        </w:rPr>
        <w:t xml:space="preserve">: </w:t>
      </w:r>
      <w:hyperlink r:id="rId9" w:history="1">
        <w:r w:rsidRPr="007443CC">
          <w:rPr>
            <w:rStyle w:val="Hypertextovodkaz"/>
            <w:rFonts w:ascii="Nunito Sans" w:eastAsiaTheme="majorEastAsia" w:hAnsi="Nunito Sans"/>
            <w:szCs w:val="20"/>
          </w:rPr>
          <w:t>https://www.rilsa.cz/projekty/dopady-miry-rodicovskeho-konfliktu-na-dite-a-role-jakou-v-nich-hraje-konkretni-forma-porozvodoveho-usporadani-pece/</w:t>
        </w:r>
      </w:hyperlink>
      <w:r>
        <w:rPr>
          <w:rFonts w:ascii="Nunito Sans" w:hAnsi="Nunito Sans"/>
          <w:szCs w:val="20"/>
        </w:rPr>
        <w:t xml:space="preserve"> </w:t>
      </w:r>
    </w:p>
    <w:p w14:paraId="2D04F651" w14:textId="1F35F84A" w:rsidR="00983CDC" w:rsidRPr="00AF6C5B" w:rsidRDefault="00983CDC" w:rsidP="00983CDC">
      <w:pPr>
        <w:spacing w:after="240" w:line="264" w:lineRule="auto"/>
        <w:rPr>
          <w:rFonts w:ascii="Nunito Sans" w:hAnsi="Nunito Sans"/>
        </w:rPr>
      </w:pPr>
      <w:r w:rsidRPr="00A30921">
        <w:rPr>
          <w:rFonts w:ascii="Nunito Sans" w:hAnsi="Nunito Sans"/>
          <w:b/>
          <w:szCs w:val="20"/>
        </w:rPr>
        <w:t>Kontaktní osob</w:t>
      </w:r>
      <w:r w:rsidR="00400732">
        <w:rPr>
          <w:rFonts w:ascii="Nunito Sans" w:hAnsi="Nunito Sans"/>
          <w:b/>
          <w:szCs w:val="20"/>
        </w:rPr>
        <w:t>a</w:t>
      </w:r>
      <w:r w:rsidRPr="00A30921">
        <w:rPr>
          <w:rFonts w:ascii="Nunito Sans" w:hAnsi="Nunito Sans"/>
          <w:b/>
          <w:szCs w:val="20"/>
        </w:rPr>
        <w:t xml:space="preserve">: </w:t>
      </w:r>
      <w:r>
        <w:t xml:space="preserve">Mgr. Jana Barvíková, Ph.D.; </w:t>
      </w:r>
      <w:hyperlink r:id="rId10" w:history="1">
        <w:r w:rsidRPr="00AF6C5B">
          <w:rPr>
            <w:rStyle w:val="Hypertextovodkaz"/>
            <w:rFonts w:ascii="Nunito Sans" w:eastAsiaTheme="majorEastAsia" w:hAnsi="Nunito Sans"/>
            <w:szCs w:val="20"/>
          </w:rPr>
          <w:t>jana.barvikova@rilsa.cz</w:t>
        </w:r>
      </w:hyperlink>
      <w:r w:rsidRPr="00AF6C5B">
        <w:rPr>
          <w:rFonts w:ascii="Nunito Sans" w:hAnsi="Nunito Sans"/>
          <w:szCs w:val="20"/>
        </w:rPr>
        <w:t xml:space="preserve"> </w:t>
      </w:r>
    </w:p>
    <w:p w14:paraId="3EDE9888" w14:textId="70B7AB68" w:rsidR="0086542B" w:rsidRDefault="0086542B" w:rsidP="00D65171"/>
    <w:sectPr w:rsidR="0086542B" w:rsidSect="0086542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2268" w:right="1418" w:bottom="2552" w:left="1418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E835E" w14:textId="77777777" w:rsidR="000C371C" w:rsidRDefault="000C371C" w:rsidP="00006445">
      <w:r>
        <w:separator/>
      </w:r>
    </w:p>
  </w:endnote>
  <w:endnote w:type="continuationSeparator" w:id="0">
    <w:p w14:paraId="2746BBC0" w14:textId="77777777" w:rsidR="000C371C" w:rsidRDefault="000C371C" w:rsidP="0000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 Light">
    <w:panose1 w:val="00000000000000000000"/>
    <w:charset w:val="EE"/>
    <w:family w:val="auto"/>
    <w:pitch w:val="variable"/>
    <w:sig w:usb0="20000007" w:usb1="00000001" w:usb2="00000000" w:usb3="00000000" w:csb0="00000193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unito Light">
    <w:altName w:val="Calibri"/>
    <w:charset w:val="EE"/>
    <w:family w:val="auto"/>
    <w:pitch w:val="variable"/>
    <w:sig w:usb0="A00002FF" w:usb1="5000204B" w:usb2="00000000" w:usb3="00000000" w:csb0="00000197" w:csb1="00000000"/>
  </w:font>
  <w:font w:name="NunitoSans-Light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unito Sans">
    <w:altName w:val="Nunito Sans"/>
    <w:panose1 w:val="00000000000000000000"/>
    <w:charset w:val="EE"/>
    <w:family w:val="auto"/>
    <w:pitch w:val="variable"/>
    <w:sig w:usb0="20000007" w:usb1="00000001" w:usb2="00000000" w:usb3="00000000" w:csb0="00000193" w:csb1="00000000"/>
  </w:font>
  <w:font w:name="Segoe UI">
    <w:altName w:val="Segoe WP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Sans-Light">
    <w:altName w:val="Calibri"/>
    <w:charset w:val="4D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E5473" w14:textId="1BA4E2D6" w:rsidR="004135BD" w:rsidRPr="00FE1B1C" w:rsidRDefault="004135BD">
    <w:pPr>
      <w:pStyle w:val="Zpat"/>
      <w:rPr>
        <w:color w:val="E3E3E3" w:themeColor="background2"/>
        <w:sz w:val="18"/>
        <w:szCs w:val="20"/>
      </w:rPr>
    </w:pPr>
    <w:r>
      <w:rPr>
        <w:color w:val="636363" w:themeColor="text2"/>
        <w:sz w:val="18"/>
        <w:szCs w:val="20"/>
      </w:rPr>
      <w:tab/>
    </w:r>
    <w:r>
      <w:rPr>
        <w:color w:val="636363" w:themeColor="text2"/>
        <w:sz w:val="18"/>
        <w:szCs w:val="20"/>
      </w:rPr>
      <w:tab/>
    </w:r>
    <w:r w:rsidRPr="00FE1B1C">
      <w:rPr>
        <w:color w:val="E3E3E3" w:themeColor="background2"/>
        <w:sz w:val="18"/>
        <w:szCs w:val="20"/>
      </w:rPr>
      <w:fldChar w:fldCharType="begin"/>
    </w:r>
    <w:r w:rsidRPr="00FE1B1C">
      <w:rPr>
        <w:color w:val="E3E3E3" w:themeColor="background2"/>
        <w:sz w:val="18"/>
        <w:szCs w:val="20"/>
      </w:rPr>
      <w:instrText xml:space="preserve"> PAGE   \* MERGEFORMAT </w:instrText>
    </w:r>
    <w:r w:rsidRPr="00FE1B1C">
      <w:rPr>
        <w:color w:val="E3E3E3" w:themeColor="background2"/>
        <w:sz w:val="18"/>
        <w:szCs w:val="20"/>
      </w:rPr>
      <w:fldChar w:fldCharType="separate"/>
    </w:r>
    <w:r w:rsidRPr="00FE1B1C">
      <w:rPr>
        <w:color w:val="E3E3E3" w:themeColor="background2"/>
        <w:sz w:val="18"/>
        <w:szCs w:val="20"/>
      </w:rPr>
      <w:t>3</w:t>
    </w:r>
    <w:r w:rsidRPr="00FE1B1C">
      <w:rPr>
        <w:color w:val="E3E3E3" w:themeColor="background2"/>
        <w:sz w:val="18"/>
        <w:szCs w:val="20"/>
      </w:rPr>
      <w:fldChar w:fldCharType="end"/>
    </w:r>
    <w:r w:rsidRPr="00FE1B1C">
      <w:rPr>
        <w:color w:val="E3E3E3" w:themeColor="background2"/>
        <w:sz w:val="18"/>
        <w:szCs w:val="20"/>
      </w:rPr>
      <w:t xml:space="preserve"> / </w:t>
    </w:r>
    <w:r w:rsidRPr="00FE1B1C">
      <w:rPr>
        <w:color w:val="E3E3E3" w:themeColor="background2"/>
        <w:sz w:val="18"/>
        <w:szCs w:val="20"/>
      </w:rPr>
      <w:fldChar w:fldCharType="begin"/>
    </w:r>
    <w:r w:rsidRPr="00FE1B1C">
      <w:rPr>
        <w:color w:val="E3E3E3" w:themeColor="background2"/>
        <w:sz w:val="18"/>
        <w:szCs w:val="20"/>
      </w:rPr>
      <w:instrText xml:space="preserve"> SECTIONPAGES  \* MERGEFORMAT </w:instrText>
    </w:r>
    <w:r w:rsidRPr="00FE1B1C">
      <w:rPr>
        <w:color w:val="E3E3E3" w:themeColor="background2"/>
        <w:sz w:val="18"/>
        <w:szCs w:val="20"/>
      </w:rPr>
      <w:fldChar w:fldCharType="separate"/>
    </w:r>
    <w:r w:rsidR="00337C88">
      <w:rPr>
        <w:color w:val="E3E3E3" w:themeColor="background2"/>
        <w:sz w:val="18"/>
        <w:szCs w:val="20"/>
      </w:rPr>
      <w:t>12</w:t>
    </w:r>
    <w:r w:rsidRPr="00FE1B1C">
      <w:rPr>
        <w:color w:val="E3E3E3" w:themeColor="background2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3636" w14:textId="36C547C1" w:rsidR="008817FE" w:rsidRPr="008817FE" w:rsidRDefault="008817FE" w:rsidP="00D46659">
    <w:pPr>
      <w:pStyle w:val="Zpat"/>
      <w:jc w:val="right"/>
      <w:rPr>
        <w:color w:val="636363" w:themeColor="text2"/>
        <w:sz w:val="18"/>
        <w:szCs w:val="20"/>
      </w:rPr>
    </w:pPr>
    <w:r w:rsidRPr="008817FE">
      <w:rPr>
        <w:color w:val="636363" w:themeColor="text2"/>
        <w:sz w:val="18"/>
        <w:szCs w:val="20"/>
      </w:rPr>
      <w:fldChar w:fldCharType="begin"/>
    </w:r>
    <w:r w:rsidRPr="008817FE">
      <w:rPr>
        <w:color w:val="636363" w:themeColor="text2"/>
        <w:sz w:val="18"/>
        <w:szCs w:val="20"/>
      </w:rPr>
      <w:instrText xml:space="preserve"> PAGE   \* MERGEFORMAT </w:instrText>
    </w:r>
    <w:r w:rsidRPr="008817FE">
      <w:rPr>
        <w:color w:val="636363" w:themeColor="text2"/>
        <w:sz w:val="18"/>
        <w:szCs w:val="20"/>
      </w:rPr>
      <w:fldChar w:fldCharType="separate"/>
    </w:r>
    <w:r w:rsidRPr="008817FE">
      <w:rPr>
        <w:color w:val="636363" w:themeColor="text2"/>
        <w:sz w:val="18"/>
        <w:szCs w:val="20"/>
      </w:rPr>
      <w:t>1</w:t>
    </w:r>
    <w:r w:rsidRPr="008817FE">
      <w:rPr>
        <w:color w:val="636363" w:themeColor="text2"/>
        <w:sz w:val="18"/>
        <w:szCs w:val="20"/>
      </w:rPr>
      <w:fldChar w:fldCharType="end"/>
    </w:r>
    <w:r w:rsidRPr="008817FE">
      <w:rPr>
        <w:color w:val="636363" w:themeColor="text2"/>
        <w:sz w:val="18"/>
        <w:szCs w:val="20"/>
      </w:rPr>
      <w:t xml:space="preserve"> / </w:t>
    </w:r>
    <w:r w:rsidRPr="008817FE">
      <w:rPr>
        <w:color w:val="636363" w:themeColor="text2"/>
        <w:sz w:val="18"/>
        <w:szCs w:val="20"/>
      </w:rPr>
      <w:fldChar w:fldCharType="begin"/>
    </w:r>
    <w:r w:rsidRPr="008817FE">
      <w:rPr>
        <w:color w:val="636363" w:themeColor="text2"/>
        <w:sz w:val="18"/>
        <w:szCs w:val="20"/>
      </w:rPr>
      <w:instrText xml:space="preserve"> SECTIONPAGES  \* MERGEFORMAT </w:instrText>
    </w:r>
    <w:r w:rsidRPr="008817FE">
      <w:rPr>
        <w:color w:val="636363" w:themeColor="text2"/>
        <w:sz w:val="18"/>
        <w:szCs w:val="20"/>
      </w:rPr>
      <w:fldChar w:fldCharType="separate"/>
    </w:r>
    <w:r w:rsidR="009F27A8">
      <w:rPr>
        <w:noProof/>
        <w:color w:val="636363" w:themeColor="text2"/>
        <w:sz w:val="18"/>
        <w:szCs w:val="20"/>
      </w:rPr>
      <w:t>3</w:t>
    </w:r>
    <w:r w:rsidRPr="008817FE">
      <w:rPr>
        <w:color w:val="636363" w:themeColor="text2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4DDF1" w14:textId="77777777" w:rsidR="001B3CB8" w:rsidRPr="004B1EB3" w:rsidRDefault="0086542B" w:rsidP="001B3CB8">
    <w:pPr>
      <w:spacing w:after="0" w:line="240" w:lineRule="auto"/>
      <w:jc w:val="left"/>
      <w:rPr>
        <w:rFonts w:asciiTheme="majorHAnsi" w:eastAsiaTheme="minorEastAsia" w:hAnsiTheme="majorHAnsi" w:cs="NunitoSans-Light"/>
        <w:color w:val="424242"/>
        <w:sz w:val="2"/>
        <w:szCs w:val="2"/>
        <w:u w:color="373737"/>
      </w:rPr>
    </w:pPr>
    <w:r w:rsidRPr="004B1EB3">
      <w:rPr>
        <w:rFonts w:asciiTheme="majorHAnsi" w:hAnsiTheme="majorHAnsi"/>
        <w:noProof/>
        <w:color w:val="42424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8C278E" wp14:editId="4F53F0E2">
              <wp:simplePos x="0" y="0"/>
              <wp:positionH relativeFrom="column">
                <wp:posOffset>1270</wp:posOffset>
              </wp:positionH>
              <wp:positionV relativeFrom="paragraph">
                <wp:posOffset>-151130</wp:posOffset>
              </wp:positionV>
              <wp:extent cx="3672000" cy="0"/>
              <wp:effectExtent l="0" t="0" r="0" b="0"/>
              <wp:wrapNone/>
              <wp:docPr id="1337018297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72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860BE1" id="Přímá spojnic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-11.9pt" to="289.25pt,-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br9gEAACwEAAAOAAAAZHJzL2Uyb0RvYy54bWysU0tu2zAQ3RfoHQjua32MRKlgOYsE6aYf&#10;o58D0PxYbPkDyVj2UbrsAXqKoPfKkJLloC2KouiGEmfmzbw3M1xdH7RCe+6DtKbD1aLEiBtqmTS7&#10;Dn/6ePfiCqMQiWFEWcM7fOQBX6+fP1sNruW17a1i3CNIYkI7uA73Mbq2KALtuSZhYR034BTWaxLh&#10;6ncF82SA7FoVdVleFoP1zHlLeQhgvR2deJ3zC8FpfCdE4BGpDgO3mE+fz206i/WKtDtPXC/pRIP8&#10;AwtNpIGic6pbEgm69/KXVFpSb4MVcUGtLqwQkvKsAdRU5U9qPvTE8awFmhPc3Kbw/9LSt/uNR5LB&#10;7JbLpqyu6pcNRoZomNXmx9eH7/rhGwrOfjZAFNWpX4MLLcBuzMZPt+A2Pok/CK/TF2ShQ+7xce4x&#10;P0REwbi8bGBuMAp68hVnoPMhvuJWo/TTYSVNkk9asn8dIhSD0FNIMiuDBshYNRc5Klgl2Z1UKvny&#10;BvEb5dGewOy3uzrHqHv9xrLR1lwkImPaOTwXeZIJSioDxqR61Jn/4lHxkcJ7LqB/oKwaSaTNPddl&#10;X6qpgjIQmSACGM6g8s+gKTbBeN7mvwXO0bmiNXEGamms/13VeDhRFWP8SfWoNcneWnbMU8/tgJXM&#10;3ZqeT9r5p/cMPz/y9SMAAAD//wMAUEsDBBQABgAIAAAAIQBGb0Yz3QAAAAgBAAAPAAAAZHJzL2Rv&#10;d25yZXYueG1sTI/BTsMwEETvSPyDtUjcWodAaBXiVAjBgVPb0CKObrwkAXsdxW4T/p5FQoLjzoxm&#10;3xSryVlxwiF0nhRczRMQSLU3HTUKdi9PsyWIEDUZbT2hgi8MsCrPzwqdGz/SFk9VbASXUMi1gjbG&#10;Ppcy1C06Hea+R2Lv3Q9ORz6HRppBj1zurEyT5FY63RF/aHWPDy3Wn9XRKViM9FFt6ux1c2Ont31o&#10;1vbxea3U5cV0fwci4hT/wvCDz+hQMtPBH8kEYRWknFMwS695ANvZYpmBOPwqsizk/wHlNwAAAP//&#10;AwBQSwECLQAUAAYACAAAACEAtoM4kv4AAADhAQAAEwAAAAAAAAAAAAAAAAAAAAAAW0NvbnRlbnRf&#10;VHlwZXNdLnhtbFBLAQItABQABgAIAAAAIQA4/SH/1gAAAJQBAAALAAAAAAAAAAAAAAAAAC8BAABf&#10;cmVscy8ucmVsc1BLAQItABQABgAIAAAAIQCIS3br9gEAACwEAAAOAAAAAAAAAAAAAAAAAC4CAABk&#10;cnMvZTJvRG9jLnhtbFBLAQItABQABgAIAAAAIQBGb0Yz3QAAAAgBAAAPAAAAAAAAAAAAAAAAAFAE&#10;AABkcnMvZG93bnJldi54bWxQSwUGAAAAAAQABADzAAAAWgUAAAAA&#10;" strokecolor="#aaa [2414]" strokeweight=".25pt">
              <v:stroke joinstyle="miter"/>
            </v:line>
          </w:pict>
        </mc:Fallback>
      </mc:AlternateConten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 xml:space="preserve">Výzkumný ústav práce a sociálních věcí, v. v. i. 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ab/>
    </w:r>
    <w:r w:rsidR="001B3CB8"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>T: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 xml:space="preserve"> +420 211 152 711 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br/>
    </w:r>
  </w:p>
  <w:p w14:paraId="0D7FCFEF" w14:textId="6925E165" w:rsidR="0086542B" w:rsidRPr="004B1EB3" w:rsidRDefault="0086542B" w:rsidP="001B3CB8">
    <w:pPr>
      <w:spacing w:after="60" w:line="240" w:lineRule="auto"/>
      <w:jc w:val="left"/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</w:pP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>Research Institute for Labour and Social Affairs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>E: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 xml:space="preserve"> </w:t>
    </w:r>
    <w:hyperlink r:id="rId1" w:history="1">
      <w:r w:rsidRPr="004B1EB3">
        <w:rPr>
          <w:rStyle w:val="Hypertextovodkaz"/>
          <w:rFonts w:asciiTheme="majorHAnsi" w:eastAsiaTheme="minorEastAsia" w:hAnsiTheme="majorHAnsi" w:cs="NunitoSans-Light"/>
          <w:color w:val="424242"/>
          <w:sz w:val="13"/>
          <w:szCs w:val="13"/>
        </w:rPr>
        <w:t>rilsa@rilsa.cz</w:t>
      </w:r>
    </w:hyperlink>
  </w:p>
  <w:p w14:paraId="1C530C7E" w14:textId="77777777" w:rsidR="0086542B" w:rsidRPr="004B1EB3" w:rsidRDefault="0086542B" w:rsidP="001B3CB8">
    <w:pPr>
      <w:autoSpaceDE w:val="0"/>
      <w:autoSpaceDN w:val="0"/>
      <w:adjustRightInd w:val="0"/>
      <w:spacing w:after="60" w:line="160" w:lineRule="exact"/>
      <w:jc w:val="left"/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</w:pP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>Dělnická 213/12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  <w:t>Datová schránka: xy9n88n</w:t>
    </w:r>
  </w:p>
  <w:p w14:paraId="39009E9D" w14:textId="28721D13" w:rsidR="0086542B" w:rsidRPr="004B1EB3" w:rsidRDefault="0086542B" w:rsidP="001B3CB8">
    <w:pPr>
      <w:spacing w:after="60" w:line="240" w:lineRule="auto"/>
      <w:jc w:val="left"/>
      <w:rPr>
        <w:rFonts w:asciiTheme="majorHAnsi" w:hAnsiTheme="majorHAnsi"/>
        <w:color w:val="424242"/>
        <w:sz w:val="13"/>
        <w:szCs w:val="13"/>
      </w:rPr>
    </w:pP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>170 00 Praha 7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  <w:t>IČ: 45773009</w:t>
    </w:r>
    <w:r w:rsidR="004A144F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 xml:space="preserve"> </w:t>
    </w:r>
    <w:r w:rsidR="001B3CB8"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>|</w:t>
    </w:r>
    <w:r w:rsidR="004A144F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 xml:space="preserve"> 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>DIČ: CZ45773009</w:t>
    </w:r>
  </w:p>
  <w:p w14:paraId="4F02768B" w14:textId="7D44AD53" w:rsidR="0022701F" w:rsidRPr="001B3CB8" w:rsidRDefault="0022701F">
    <w:pPr>
      <w:pStyle w:val="Zpat"/>
      <w:rPr>
        <w:color w:val="202020" w:themeColor="tex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459C0" w14:textId="77777777" w:rsidR="000C371C" w:rsidRDefault="000C371C" w:rsidP="00006445">
      <w:r>
        <w:separator/>
      </w:r>
    </w:p>
  </w:footnote>
  <w:footnote w:type="continuationSeparator" w:id="0">
    <w:p w14:paraId="512285A5" w14:textId="77777777" w:rsidR="000C371C" w:rsidRDefault="000C371C" w:rsidP="00006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0B478" w14:textId="68134C5B" w:rsidR="00D46659" w:rsidRDefault="00D46659">
    <w:pPr>
      <w:pStyle w:val="Zhlav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7653C1D" wp14:editId="11C00472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903605" cy="353695"/>
          <wp:effectExtent l="0" t="0" r="0" b="8255"/>
          <wp:wrapThrough wrapText="bothSides">
            <wp:wrapPolygon edited="0">
              <wp:start x="3643" y="0"/>
              <wp:lineTo x="0" y="6980"/>
              <wp:lineTo x="0" y="20941"/>
              <wp:lineTo x="20947" y="20941"/>
              <wp:lineTo x="20947" y="6980"/>
              <wp:lineTo x="10018" y="0"/>
              <wp:lineTo x="3643" y="0"/>
            </wp:wrapPolygon>
          </wp:wrapThrough>
          <wp:docPr id="1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052589" name="Grafický objekt 19400525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5" cy="353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CF628" w14:textId="6587A9EC" w:rsidR="008817FE" w:rsidRDefault="005C1646">
    <w:pPr>
      <w:pStyle w:val="Zhlav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A13B62B" wp14:editId="716E4DF6">
          <wp:simplePos x="0" y="0"/>
          <wp:positionH relativeFrom="column">
            <wp:posOffset>2439</wp:posOffset>
          </wp:positionH>
          <wp:positionV relativeFrom="paragraph">
            <wp:posOffset>266700</wp:posOffset>
          </wp:positionV>
          <wp:extent cx="903605" cy="353695"/>
          <wp:effectExtent l="0" t="0" r="0" b="8255"/>
          <wp:wrapThrough wrapText="bothSides">
            <wp:wrapPolygon edited="0">
              <wp:start x="3643" y="0"/>
              <wp:lineTo x="0" y="6980"/>
              <wp:lineTo x="0" y="20941"/>
              <wp:lineTo x="20947" y="20941"/>
              <wp:lineTo x="20947" y="6980"/>
              <wp:lineTo x="10018" y="0"/>
              <wp:lineTo x="3643" y="0"/>
            </wp:wrapPolygon>
          </wp:wrapThrough>
          <wp:docPr id="1940052589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052589" name="Grafický objekt 19400525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5" cy="353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178F"/>
    <w:multiLevelType w:val="multilevel"/>
    <w:tmpl w:val="FA2037FE"/>
    <w:styleLink w:val="Vcerovovseznam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F0CA81"/>
        <w:u w:color="E5A426" w:themeColor="accent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36363" w:themeColor="text2"/>
      </w:rPr>
    </w:lvl>
    <w:lvl w:ilvl="2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color w:val="E3E3E3" w:themeColor="background2"/>
      </w:rPr>
    </w:lvl>
    <w:lvl w:ilvl="3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  <w:color w:val="F0CA81"/>
      </w:rPr>
    </w:lvl>
    <w:lvl w:ilvl="4">
      <w:start w:val="1"/>
      <w:numFmt w:val="bullet"/>
      <w:lvlText w:val=""/>
      <w:lvlJc w:val="left"/>
      <w:pPr>
        <w:ind w:left="1800" w:hanging="360"/>
      </w:pPr>
      <w:rPr>
        <w:rFonts w:ascii="Symbol" w:hAnsi="Symbol" w:hint="default"/>
        <w:color w:val="636363" w:themeColor="text2"/>
      </w:rPr>
    </w:lvl>
    <w:lvl w:ilvl="5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  <w:color w:val="C1C1C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14138AE"/>
    <w:multiLevelType w:val="multilevel"/>
    <w:tmpl w:val="303CB6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DDB755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1832AB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18611B6"/>
    <w:multiLevelType w:val="multilevel"/>
    <w:tmpl w:val="8C94954C"/>
    <w:name w:val="AKA2"/>
    <w:lvl w:ilvl="0">
      <w:start w:val="1"/>
      <w:numFmt w:val="decimal"/>
      <w:lvlText w:val="%1."/>
      <w:lvlJc w:val="left"/>
      <w:pPr>
        <w:ind w:left="454" w:hanging="454"/>
      </w:pPr>
      <w:rPr>
        <w:rFonts w:ascii="Nunito Sans Light" w:hAnsi="Nunito Sans Light" w:hint="default"/>
        <w:color w:val="636363" w:themeColor="text2"/>
      </w:rPr>
    </w:lvl>
    <w:lvl w:ilvl="1">
      <w:start w:val="1"/>
      <w:numFmt w:val="decimal"/>
      <w:lvlText w:val="%1. 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2. %3. 1."/>
      <w:lvlJc w:val="left"/>
      <w:pPr>
        <w:ind w:left="1361" w:hanging="1361"/>
      </w:pPr>
      <w:rPr>
        <w:rFonts w:hint="default"/>
      </w:rPr>
    </w:lvl>
    <w:lvl w:ilvl="3">
      <w:start w:val="1"/>
      <w:numFmt w:val="decimal"/>
      <w:lvlText w:val="%3. %4. 1. 1. "/>
      <w:lvlJc w:val="left"/>
      <w:pPr>
        <w:ind w:left="1814" w:hanging="1814"/>
      </w:pPr>
      <w:rPr>
        <w:rFonts w:hint="default"/>
      </w:rPr>
    </w:lvl>
    <w:lvl w:ilvl="4">
      <w:start w:val="1"/>
      <w:numFmt w:val="decimal"/>
      <w:lvlText w:val="%4. %5. 1. 1. 1"/>
      <w:lvlJc w:val="left"/>
      <w:pPr>
        <w:ind w:left="2268" w:hanging="2268"/>
      </w:pPr>
      <w:rPr>
        <w:rFonts w:hint="default"/>
      </w:rPr>
    </w:lvl>
    <w:lvl w:ilvl="5">
      <w:start w:val="1"/>
      <w:numFmt w:val="decimal"/>
      <w:lvlText w:val="%6. 1. 1. 1. 1. 1"/>
      <w:lvlJc w:val="left"/>
      <w:pPr>
        <w:ind w:left="2722" w:hanging="2722"/>
      </w:pPr>
      <w:rPr>
        <w:rFonts w:hint="default"/>
      </w:rPr>
    </w:lvl>
    <w:lvl w:ilvl="6">
      <w:start w:val="1"/>
      <w:numFmt w:val="decimal"/>
      <w:lvlText w:val="%7. 1. 1. 1. 1. 1. 1"/>
      <w:lvlJc w:val="left"/>
      <w:pPr>
        <w:ind w:left="3175" w:hanging="3175"/>
      </w:pPr>
      <w:rPr>
        <w:rFonts w:hint="default"/>
      </w:rPr>
    </w:lvl>
    <w:lvl w:ilvl="7">
      <w:start w:val="1"/>
      <w:numFmt w:val="decimal"/>
      <w:lvlText w:val="%7. 1. 1. 1. 1. 1. 1. %8."/>
      <w:lvlJc w:val="left"/>
      <w:pPr>
        <w:ind w:left="3629" w:hanging="3629"/>
      </w:pPr>
      <w:rPr>
        <w:rFonts w:hint="default"/>
      </w:rPr>
    </w:lvl>
    <w:lvl w:ilvl="8">
      <w:start w:val="1"/>
      <w:numFmt w:val="decimal"/>
      <w:lvlText w:val="1. %9. 1. 1. 1.1. 1.1. %8 "/>
      <w:lvlJc w:val="left"/>
      <w:pPr>
        <w:ind w:left="4082" w:hanging="4082"/>
      </w:pPr>
      <w:rPr>
        <w:rFonts w:ascii="Ebrima" w:hAnsi="Ebrima" w:hint="default"/>
        <w:color w:val="373737"/>
        <w:sz w:val="20"/>
      </w:rPr>
    </w:lvl>
  </w:abstractNum>
  <w:abstractNum w:abstractNumId="4" w15:restartNumberingAfterBreak="0">
    <w:nsid w:val="087D62A0"/>
    <w:multiLevelType w:val="hybridMultilevel"/>
    <w:tmpl w:val="F93625FA"/>
    <w:lvl w:ilvl="0" w:tplc="DB7E1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41A61"/>
    <w:multiLevelType w:val="multilevel"/>
    <w:tmpl w:val="3A7C1D2A"/>
    <w:styleLink w:val="StylSodrkami10b1"/>
    <w:lvl w:ilvl="0">
      <w:start w:val="1"/>
      <w:numFmt w:val="bullet"/>
      <w:lvlText w:val=""/>
      <w:lvlJc w:val="left"/>
      <w:pPr>
        <w:tabs>
          <w:tab w:val="num" w:pos="1440"/>
        </w:tabs>
        <w:ind w:left="397" w:hanging="397"/>
      </w:pPr>
      <w:rPr>
        <w:rFonts w:ascii="Symbol" w:hAnsi="Symbol" w:hint="default"/>
        <w:color w:val="404040" w:themeColor="text1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1106" w:hanging="397"/>
      </w:pPr>
      <w:rPr>
        <w:rFonts w:ascii="Courier New" w:hAnsi="Courier New" w:cs="Times New Roman" w:hint="default"/>
        <w:color w:val="404040" w:themeColor="text1"/>
      </w:rPr>
    </w:lvl>
    <w:lvl w:ilvl="2">
      <w:start w:val="1"/>
      <w:numFmt w:val="bullet"/>
      <w:lvlText w:val=""/>
      <w:lvlJc w:val="left"/>
      <w:pPr>
        <w:tabs>
          <w:tab w:val="num" w:pos="2858"/>
        </w:tabs>
        <w:ind w:left="1815" w:hanging="397"/>
      </w:pPr>
      <w:rPr>
        <w:rFonts w:ascii="Wingdings" w:hAnsi="Wingdings" w:hint="default"/>
        <w:color w:val="404040" w:themeColor="text1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2524" w:hanging="397"/>
      </w:pPr>
      <w:rPr>
        <w:rFonts w:ascii="Symbol" w:hAnsi="Symbol" w:hint="default"/>
        <w:color w:val="404040" w:themeColor="text1"/>
      </w:rPr>
    </w:lvl>
    <w:lvl w:ilvl="4">
      <w:start w:val="1"/>
      <w:numFmt w:val="bullet"/>
      <w:lvlText w:val="o"/>
      <w:lvlJc w:val="left"/>
      <w:pPr>
        <w:tabs>
          <w:tab w:val="num" w:pos="4276"/>
        </w:tabs>
        <w:ind w:left="3233" w:hanging="397"/>
      </w:pPr>
      <w:rPr>
        <w:rFonts w:ascii="Courier New" w:hAnsi="Courier New" w:cs="Times New Roman" w:hint="default"/>
        <w:color w:val="404040" w:themeColor="text1"/>
      </w:rPr>
    </w:lvl>
    <w:lvl w:ilvl="5">
      <w:start w:val="1"/>
      <w:numFmt w:val="bullet"/>
      <w:lvlText w:val=""/>
      <w:lvlJc w:val="left"/>
      <w:pPr>
        <w:tabs>
          <w:tab w:val="num" w:pos="4985"/>
        </w:tabs>
        <w:ind w:left="394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94"/>
        </w:tabs>
        <w:ind w:left="465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5360" w:hanging="397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12"/>
        </w:tabs>
        <w:ind w:left="6069" w:hanging="397"/>
      </w:pPr>
      <w:rPr>
        <w:rFonts w:ascii="Wingdings" w:hAnsi="Wingdings" w:hint="default"/>
      </w:rPr>
    </w:lvl>
  </w:abstractNum>
  <w:abstractNum w:abstractNumId="6" w15:restartNumberingAfterBreak="0">
    <w:nsid w:val="0A9A6F2A"/>
    <w:multiLevelType w:val="multilevel"/>
    <w:tmpl w:val="04050021"/>
    <w:numStyleLink w:val="Odrky"/>
  </w:abstractNum>
  <w:abstractNum w:abstractNumId="7" w15:restartNumberingAfterBreak="0">
    <w:nsid w:val="0B125CB2"/>
    <w:multiLevelType w:val="multilevel"/>
    <w:tmpl w:val="04050021"/>
    <w:styleLink w:val="Odrky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"/>
      <w:lvlJc w:val="left"/>
      <w:rPr>
        <w:rFonts w:ascii="Symbol" w:hAnsi="Symbol" w:hint="default"/>
        <w:color w:val="FEFCF8" w:themeColor="background1"/>
      </w:rPr>
    </w:lvl>
    <w:lvl w:ilvl="3">
      <w:start w:val="1"/>
      <w:numFmt w:val="bullet"/>
      <w:lvlText w:val=""/>
      <w:lvlJc w:val="left"/>
      <w:rPr>
        <w:rFonts w:ascii="Symbol" w:hAnsi="Symbol" w:hint="default"/>
        <w:color w:val="404040" w:themeColor="text1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0C4C02D2"/>
    <w:multiLevelType w:val="multilevel"/>
    <w:tmpl w:val="4E6024FA"/>
    <w:numStyleLink w:val="Styl1"/>
  </w:abstractNum>
  <w:abstractNum w:abstractNumId="9" w15:restartNumberingAfterBreak="0">
    <w:nsid w:val="0DCE4835"/>
    <w:multiLevelType w:val="multilevel"/>
    <w:tmpl w:val="FA2037FE"/>
    <w:lvl w:ilvl="0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  <w:b/>
        <w:i w:val="0"/>
        <w:color w:val="E5A426" w:themeColor="accent4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E4F25CE"/>
    <w:multiLevelType w:val="hybridMultilevel"/>
    <w:tmpl w:val="0708135C"/>
    <w:lvl w:ilvl="0" w:tplc="1AE0743C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A1467F"/>
    <w:multiLevelType w:val="multilevel"/>
    <w:tmpl w:val="FA2037FE"/>
    <w:lvl w:ilvl="0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  <w:b/>
        <w:i w:val="0"/>
        <w:color w:val="E5A426" w:themeColor="accent4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36F4E31"/>
    <w:multiLevelType w:val="multilevel"/>
    <w:tmpl w:val="FA2037FE"/>
    <w:lvl w:ilvl="0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  <w:b/>
        <w:i w:val="0"/>
        <w:color w:val="E5A426" w:themeColor="accent4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38628D2"/>
    <w:multiLevelType w:val="multilevel"/>
    <w:tmpl w:val="4E6024FA"/>
    <w:numStyleLink w:val="Styl1"/>
  </w:abstractNum>
  <w:abstractNum w:abstractNumId="14" w15:restartNumberingAfterBreak="0">
    <w:nsid w:val="192318BA"/>
    <w:multiLevelType w:val="hybridMultilevel"/>
    <w:tmpl w:val="1B9CB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307AE9"/>
    <w:multiLevelType w:val="multilevel"/>
    <w:tmpl w:val="4E6024FA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F0CA81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1BF52D46"/>
    <w:multiLevelType w:val="hybridMultilevel"/>
    <w:tmpl w:val="4ABEF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108DD"/>
    <w:multiLevelType w:val="multilevel"/>
    <w:tmpl w:val="0405001D"/>
    <w:styleLink w:val="Styl1ooooo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FA12AD"/>
    <w:multiLevelType w:val="multilevel"/>
    <w:tmpl w:val="8C94954C"/>
    <w:name w:val="AKA"/>
    <w:lvl w:ilvl="0">
      <w:start w:val="1"/>
      <w:numFmt w:val="decimal"/>
      <w:lvlText w:val="%1."/>
      <w:lvlJc w:val="left"/>
      <w:pPr>
        <w:ind w:left="454" w:hanging="454"/>
      </w:pPr>
      <w:rPr>
        <w:rFonts w:ascii="Nunito Sans Light" w:hAnsi="Nunito Sans Light" w:hint="default"/>
        <w:color w:val="636363" w:themeColor="text2"/>
      </w:rPr>
    </w:lvl>
    <w:lvl w:ilvl="1">
      <w:start w:val="1"/>
      <w:numFmt w:val="decimal"/>
      <w:lvlText w:val="%1. 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2. %3. 1."/>
      <w:lvlJc w:val="left"/>
      <w:pPr>
        <w:ind w:left="1361" w:hanging="1361"/>
      </w:pPr>
      <w:rPr>
        <w:rFonts w:hint="default"/>
      </w:rPr>
    </w:lvl>
    <w:lvl w:ilvl="3">
      <w:start w:val="1"/>
      <w:numFmt w:val="decimal"/>
      <w:lvlText w:val="%3. %4. 1. 1. "/>
      <w:lvlJc w:val="left"/>
      <w:pPr>
        <w:ind w:left="1814" w:hanging="1814"/>
      </w:pPr>
      <w:rPr>
        <w:rFonts w:hint="default"/>
      </w:rPr>
    </w:lvl>
    <w:lvl w:ilvl="4">
      <w:start w:val="1"/>
      <w:numFmt w:val="decimal"/>
      <w:lvlText w:val="%4. %5. 1. 1. 1"/>
      <w:lvlJc w:val="left"/>
      <w:pPr>
        <w:ind w:left="2268" w:hanging="2268"/>
      </w:pPr>
      <w:rPr>
        <w:rFonts w:hint="default"/>
      </w:rPr>
    </w:lvl>
    <w:lvl w:ilvl="5">
      <w:start w:val="1"/>
      <w:numFmt w:val="decimal"/>
      <w:lvlText w:val="%6. 1. 1. 1. 1. 1"/>
      <w:lvlJc w:val="left"/>
      <w:pPr>
        <w:ind w:left="2722" w:hanging="2722"/>
      </w:pPr>
      <w:rPr>
        <w:rFonts w:hint="default"/>
      </w:rPr>
    </w:lvl>
    <w:lvl w:ilvl="6">
      <w:start w:val="1"/>
      <w:numFmt w:val="decimal"/>
      <w:lvlText w:val="%7. 1. 1. 1. 1. 1. 1"/>
      <w:lvlJc w:val="left"/>
      <w:pPr>
        <w:ind w:left="3175" w:hanging="3175"/>
      </w:pPr>
      <w:rPr>
        <w:rFonts w:hint="default"/>
      </w:rPr>
    </w:lvl>
    <w:lvl w:ilvl="7">
      <w:start w:val="1"/>
      <w:numFmt w:val="decimal"/>
      <w:lvlText w:val="%7. 1. 1. 1. 1. 1. 1. %8."/>
      <w:lvlJc w:val="left"/>
      <w:pPr>
        <w:ind w:left="3629" w:hanging="3629"/>
      </w:pPr>
      <w:rPr>
        <w:rFonts w:hint="default"/>
      </w:rPr>
    </w:lvl>
    <w:lvl w:ilvl="8">
      <w:start w:val="1"/>
      <w:numFmt w:val="decimal"/>
      <w:lvlText w:val="1. %9. 1. 1. 1.1. 1.1. %8 "/>
      <w:lvlJc w:val="left"/>
      <w:pPr>
        <w:ind w:left="4082" w:hanging="4082"/>
      </w:pPr>
      <w:rPr>
        <w:rFonts w:ascii="Ebrima" w:hAnsi="Ebrima" w:hint="default"/>
        <w:color w:val="373737"/>
        <w:sz w:val="20"/>
      </w:rPr>
    </w:lvl>
  </w:abstractNum>
  <w:abstractNum w:abstractNumId="19" w15:restartNumberingAfterBreak="0">
    <w:nsid w:val="327A385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146795"/>
    <w:multiLevelType w:val="hybridMultilevel"/>
    <w:tmpl w:val="76F4DC3E"/>
    <w:lvl w:ilvl="0" w:tplc="E626CEC4">
      <w:start w:val="1"/>
      <w:numFmt w:val="bullet"/>
      <w:pStyle w:val="Odrky-okr"/>
      <w:lvlText w:val=""/>
      <w:lvlJc w:val="left"/>
      <w:pPr>
        <w:ind w:left="720" w:hanging="360"/>
      </w:pPr>
      <w:rPr>
        <w:rFonts w:ascii="Symbol" w:hAnsi="Symbol" w:hint="default"/>
        <w:color w:val="DDB75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2728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0E84CE6"/>
    <w:multiLevelType w:val="multilevel"/>
    <w:tmpl w:val="04050021"/>
    <w:numStyleLink w:val="Odrky"/>
  </w:abstractNum>
  <w:abstractNum w:abstractNumId="23" w15:restartNumberingAfterBreak="0">
    <w:nsid w:val="4306760C"/>
    <w:multiLevelType w:val="multilevel"/>
    <w:tmpl w:val="137E469A"/>
    <w:name w:val="AKA22"/>
    <w:lvl w:ilvl="0">
      <w:start w:val="1"/>
      <w:numFmt w:val="decimal"/>
      <w:lvlText w:val="%1."/>
      <w:lvlJc w:val="left"/>
      <w:pPr>
        <w:ind w:left="454" w:hanging="454"/>
      </w:pPr>
      <w:rPr>
        <w:rFonts w:ascii="Nunito Sans Light" w:hAnsi="Nunito Sans Light" w:hint="default"/>
        <w:color w:val="636363" w:themeColor="text2"/>
      </w:rPr>
    </w:lvl>
    <w:lvl w:ilvl="1">
      <w:start w:val="1"/>
      <w:numFmt w:val="decimal"/>
      <w:lvlText w:val="%1. 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2. %3. 1."/>
      <w:lvlJc w:val="left"/>
      <w:pPr>
        <w:ind w:left="1361" w:hanging="1361"/>
      </w:pPr>
      <w:rPr>
        <w:rFonts w:hint="default"/>
      </w:rPr>
    </w:lvl>
    <w:lvl w:ilvl="3">
      <w:start w:val="1"/>
      <w:numFmt w:val="decimal"/>
      <w:lvlText w:val="%3. %4. 1. 1. "/>
      <w:lvlJc w:val="left"/>
      <w:pPr>
        <w:ind w:left="1814" w:hanging="1814"/>
      </w:pPr>
      <w:rPr>
        <w:rFonts w:hint="default"/>
      </w:rPr>
    </w:lvl>
    <w:lvl w:ilvl="4">
      <w:start w:val="1"/>
      <w:numFmt w:val="decimal"/>
      <w:lvlText w:val="%4. %5. 1. 1. 1"/>
      <w:lvlJc w:val="left"/>
      <w:pPr>
        <w:ind w:left="2268" w:hanging="2268"/>
      </w:pPr>
      <w:rPr>
        <w:rFonts w:hint="default"/>
      </w:rPr>
    </w:lvl>
    <w:lvl w:ilvl="5">
      <w:start w:val="1"/>
      <w:numFmt w:val="decimal"/>
      <w:lvlText w:val="%6. 1. 1. 1. 1. 1"/>
      <w:lvlJc w:val="left"/>
      <w:pPr>
        <w:ind w:left="2722" w:hanging="2722"/>
      </w:pPr>
      <w:rPr>
        <w:rFonts w:hint="default"/>
      </w:rPr>
    </w:lvl>
    <w:lvl w:ilvl="6">
      <w:start w:val="1"/>
      <w:numFmt w:val="decimal"/>
      <w:lvlText w:val="%7. 1. 1. 1. 1. 1. 1"/>
      <w:lvlJc w:val="left"/>
      <w:pPr>
        <w:ind w:left="3175" w:hanging="3175"/>
      </w:pPr>
      <w:rPr>
        <w:rFonts w:hint="default"/>
      </w:rPr>
    </w:lvl>
    <w:lvl w:ilvl="7">
      <w:start w:val="1"/>
      <w:numFmt w:val="decimal"/>
      <w:lvlText w:val="%7. 1. 1. 1. 1. 1. 1. %8."/>
      <w:lvlJc w:val="left"/>
      <w:pPr>
        <w:ind w:left="3629" w:hanging="3629"/>
      </w:pPr>
      <w:rPr>
        <w:rFonts w:hint="default"/>
      </w:rPr>
    </w:lvl>
    <w:lvl w:ilvl="8">
      <w:start w:val="1"/>
      <w:numFmt w:val="decimal"/>
      <w:lvlText w:val="1. %9. 1. 1. 1.1. 1.1. %8 "/>
      <w:lvlJc w:val="left"/>
      <w:pPr>
        <w:ind w:left="4082" w:hanging="4082"/>
      </w:pPr>
      <w:rPr>
        <w:rFonts w:hint="default"/>
      </w:rPr>
    </w:lvl>
  </w:abstractNum>
  <w:abstractNum w:abstractNumId="24" w15:restartNumberingAfterBreak="0">
    <w:nsid w:val="45062A60"/>
    <w:multiLevelType w:val="hybridMultilevel"/>
    <w:tmpl w:val="B4CC7A64"/>
    <w:lvl w:ilvl="0" w:tplc="BAA836F0">
      <w:start w:val="1"/>
      <w:numFmt w:val="bullet"/>
      <w:pStyle w:val="Odrky-ern"/>
      <w:lvlText w:val=""/>
      <w:lvlJc w:val="left"/>
      <w:pPr>
        <w:ind w:left="360" w:hanging="360"/>
      </w:pPr>
      <w:rPr>
        <w:rFonts w:ascii="Symbol" w:hAnsi="Symbol" w:hint="default"/>
        <w:color w:val="63636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C7859"/>
    <w:multiLevelType w:val="hybridMultilevel"/>
    <w:tmpl w:val="09D8E1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D1F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C3E7D8E"/>
    <w:multiLevelType w:val="hybridMultilevel"/>
    <w:tmpl w:val="430CB08E"/>
    <w:lvl w:ilvl="0" w:tplc="EBDC1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43438"/>
    <w:multiLevelType w:val="multilevel"/>
    <w:tmpl w:val="FA2037FE"/>
    <w:numStyleLink w:val="Vcerovovseznam"/>
  </w:abstractNum>
  <w:abstractNum w:abstractNumId="29" w15:restartNumberingAfterBreak="0">
    <w:nsid w:val="668B3A06"/>
    <w:multiLevelType w:val="multilevel"/>
    <w:tmpl w:val="FA2037FE"/>
    <w:numStyleLink w:val="Vcerovovseznam"/>
  </w:abstractNum>
  <w:abstractNum w:abstractNumId="30" w15:restartNumberingAfterBreak="0">
    <w:nsid w:val="6CFB1B30"/>
    <w:multiLevelType w:val="multilevel"/>
    <w:tmpl w:val="0405001D"/>
    <w:numStyleLink w:val="Styl1oooooo"/>
  </w:abstractNum>
  <w:abstractNum w:abstractNumId="31" w15:restartNumberingAfterBreak="0">
    <w:nsid w:val="6E4C22AB"/>
    <w:multiLevelType w:val="multilevel"/>
    <w:tmpl w:val="137E469A"/>
    <w:name w:val="AKA22"/>
    <w:lvl w:ilvl="0">
      <w:start w:val="1"/>
      <w:numFmt w:val="decimal"/>
      <w:lvlText w:val="%1."/>
      <w:lvlJc w:val="left"/>
      <w:pPr>
        <w:ind w:left="454" w:hanging="454"/>
      </w:pPr>
      <w:rPr>
        <w:rFonts w:ascii="Nunito Sans Light" w:hAnsi="Nunito Sans Light" w:hint="default"/>
        <w:color w:val="636363" w:themeColor="text2"/>
      </w:rPr>
    </w:lvl>
    <w:lvl w:ilvl="1">
      <w:start w:val="1"/>
      <w:numFmt w:val="decimal"/>
      <w:lvlText w:val="%1. 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2. %3. 1."/>
      <w:lvlJc w:val="left"/>
      <w:pPr>
        <w:ind w:left="1361" w:hanging="1361"/>
      </w:pPr>
      <w:rPr>
        <w:rFonts w:hint="default"/>
      </w:rPr>
    </w:lvl>
    <w:lvl w:ilvl="3">
      <w:start w:val="1"/>
      <w:numFmt w:val="decimal"/>
      <w:lvlText w:val="%3. %4. 1. 1. "/>
      <w:lvlJc w:val="left"/>
      <w:pPr>
        <w:ind w:left="1814" w:hanging="1814"/>
      </w:pPr>
      <w:rPr>
        <w:rFonts w:hint="default"/>
      </w:rPr>
    </w:lvl>
    <w:lvl w:ilvl="4">
      <w:start w:val="1"/>
      <w:numFmt w:val="decimal"/>
      <w:lvlText w:val="%4. %5. 1. 1. 1"/>
      <w:lvlJc w:val="left"/>
      <w:pPr>
        <w:ind w:left="2268" w:hanging="2268"/>
      </w:pPr>
      <w:rPr>
        <w:rFonts w:hint="default"/>
      </w:rPr>
    </w:lvl>
    <w:lvl w:ilvl="5">
      <w:start w:val="1"/>
      <w:numFmt w:val="decimal"/>
      <w:lvlText w:val="%6. 1. 1. 1. 1. 1"/>
      <w:lvlJc w:val="left"/>
      <w:pPr>
        <w:ind w:left="2722" w:hanging="2722"/>
      </w:pPr>
      <w:rPr>
        <w:rFonts w:hint="default"/>
      </w:rPr>
    </w:lvl>
    <w:lvl w:ilvl="6">
      <w:start w:val="1"/>
      <w:numFmt w:val="decimal"/>
      <w:lvlText w:val="%7. 1. 1. 1. 1. 1. 1"/>
      <w:lvlJc w:val="left"/>
      <w:pPr>
        <w:ind w:left="3175" w:hanging="3175"/>
      </w:pPr>
      <w:rPr>
        <w:rFonts w:hint="default"/>
      </w:rPr>
    </w:lvl>
    <w:lvl w:ilvl="7">
      <w:start w:val="1"/>
      <w:numFmt w:val="decimal"/>
      <w:lvlText w:val="%7. 1. 1. 1. 1. 1. 1. %8."/>
      <w:lvlJc w:val="left"/>
      <w:pPr>
        <w:ind w:left="3629" w:hanging="3629"/>
      </w:pPr>
      <w:rPr>
        <w:rFonts w:hint="default"/>
      </w:rPr>
    </w:lvl>
    <w:lvl w:ilvl="8">
      <w:start w:val="1"/>
      <w:numFmt w:val="decimal"/>
      <w:lvlText w:val="1. %9. 1. 1. 1.1. 1.1. %8 "/>
      <w:lvlJc w:val="left"/>
      <w:pPr>
        <w:ind w:left="4082" w:hanging="4082"/>
      </w:pPr>
      <w:rPr>
        <w:rFonts w:hint="default"/>
      </w:rPr>
    </w:lvl>
  </w:abstractNum>
  <w:abstractNum w:abstractNumId="32" w15:restartNumberingAfterBreak="0">
    <w:nsid w:val="6E8107A5"/>
    <w:multiLevelType w:val="multilevel"/>
    <w:tmpl w:val="3A7C1D2A"/>
    <w:numStyleLink w:val="StylSodrkami10b1"/>
  </w:abstractNum>
  <w:abstractNum w:abstractNumId="33" w15:restartNumberingAfterBreak="0">
    <w:nsid w:val="6F3E5AB4"/>
    <w:multiLevelType w:val="multilevel"/>
    <w:tmpl w:val="04050021"/>
    <w:numStyleLink w:val="Odrky"/>
  </w:abstractNum>
  <w:abstractNum w:abstractNumId="34" w15:restartNumberingAfterBreak="0">
    <w:nsid w:val="70471FEA"/>
    <w:multiLevelType w:val="hybridMultilevel"/>
    <w:tmpl w:val="813E97EC"/>
    <w:lvl w:ilvl="0" w:tplc="B66CC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76851"/>
    <w:multiLevelType w:val="multilevel"/>
    <w:tmpl w:val="FA2037FE"/>
    <w:numStyleLink w:val="Vcerovovseznam"/>
  </w:abstractNum>
  <w:abstractNum w:abstractNumId="36" w15:restartNumberingAfterBreak="0">
    <w:nsid w:val="77A83CCD"/>
    <w:multiLevelType w:val="multilevel"/>
    <w:tmpl w:val="04050021"/>
    <w:numStyleLink w:val="Odrky"/>
  </w:abstractNum>
  <w:abstractNum w:abstractNumId="37" w15:restartNumberingAfterBreak="0">
    <w:nsid w:val="799515FE"/>
    <w:multiLevelType w:val="multilevel"/>
    <w:tmpl w:val="FA2037FE"/>
    <w:lvl w:ilvl="0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  <w:b/>
        <w:i w:val="0"/>
        <w:color w:val="E5A426" w:themeColor="accent4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53868046">
    <w:abstractNumId w:val="4"/>
  </w:num>
  <w:num w:numId="2" w16cid:durableId="876236741">
    <w:abstractNumId w:val="21"/>
  </w:num>
  <w:num w:numId="3" w16cid:durableId="225339289">
    <w:abstractNumId w:val="7"/>
  </w:num>
  <w:num w:numId="4" w16cid:durableId="121071344">
    <w:abstractNumId w:val="36"/>
  </w:num>
  <w:num w:numId="5" w16cid:durableId="1000231654">
    <w:abstractNumId w:val="17"/>
  </w:num>
  <w:num w:numId="6" w16cid:durableId="1818909317">
    <w:abstractNumId w:val="30"/>
  </w:num>
  <w:num w:numId="7" w16cid:durableId="1303579617">
    <w:abstractNumId w:val="19"/>
  </w:num>
  <w:num w:numId="8" w16cid:durableId="1923684933">
    <w:abstractNumId w:val="33"/>
  </w:num>
  <w:num w:numId="9" w16cid:durableId="989528107">
    <w:abstractNumId w:val="22"/>
  </w:num>
  <w:num w:numId="10" w16cid:durableId="46491572">
    <w:abstractNumId w:val="2"/>
  </w:num>
  <w:num w:numId="11" w16cid:durableId="2089383270">
    <w:abstractNumId w:val="9"/>
  </w:num>
  <w:num w:numId="12" w16cid:durableId="270357725">
    <w:abstractNumId w:val="0"/>
  </w:num>
  <w:num w:numId="13" w16cid:durableId="198012919">
    <w:abstractNumId w:val="32"/>
  </w:num>
  <w:num w:numId="14" w16cid:durableId="18322584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5168545">
    <w:abstractNumId w:val="5"/>
  </w:num>
  <w:num w:numId="16" w16cid:durableId="1039629417">
    <w:abstractNumId w:val="24"/>
  </w:num>
  <w:num w:numId="17" w16cid:durableId="1914001333">
    <w:abstractNumId w:val="20"/>
  </w:num>
  <w:num w:numId="18" w16cid:durableId="368604759">
    <w:abstractNumId w:val="11"/>
  </w:num>
  <w:num w:numId="19" w16cid:durableId="883178164">
    <w:abstractNumId w:val="15"/>
  </w:num>
  <w:num w:numId="20" w16cid:durableId="1222330968">
    <w:abstractNumId w:val="8"/>
  </w:num>
  <w:num w:numId="21" w16cid:durableId="914822959">
    <w:abstractNumId w:val="12"/>
  </w:num>
  <w:num w:numId="22" w16cid:durableId="63992418">
    <w:abstractNumId w:val="37"/>
  </w:num>
  <w:num w:numId="23" w16cid:durableId="700782442">
    <w:abstractNumId w:val="1"/>
  </w:num>
  <w:num w:numId="24" w16cid:durableId="1891922512">
    <w:abstractNumId w:val="6"/>
  </w:num>
  <w:num w:numId="25" w16cid:durableId="1013268238">
    <w:abstractNumId w:val="13"/>
  </w:num>
  <w:num w:numId="26" w16cid:durableId="742220369">
    <w:abstractNumId w:val="35"/>
  </w:num>
  <w:num w:numId="27" w16cid:durableId="543905312">
    <w:abstractNumId w:val="29"/>
  </w:num>
  <w:num w:numId="28" w16cid:durableId="732971576">
    <w:abstractNumId w:val="28"/>
  </w:num>
  <w:num w:numId="29" w16cid:durableId="2049835438">
    <w:abstractNumId w:val="25"/>
  </w:num>
  <w:num w:numId="30" w16cid:durableId="1748067178">
    <w:abstractNumId w:val="14"/>
  </w:num>
  <w:num w:numId="31" w16cid:durableId="1457093981">
    <w:abstractNumId w:val="27"/>
  </w:num>
  <w:num w:numId="32" w16cid:durableId="1444493430">
    <w:abstractNumId w:val="10"/>
  </w:num>
  <w:num w:numId="33" w16cid:durableId="1664700508">
    <w:abstractNumId w:val="34"/>
  </w:num>
  <w:num w:numId="34" w16cid:durableId="200285157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hideGrammaticalErrors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CD"/>
    <w:rsid w:val="00001D07"/>
    <w:rsid w:val="0000289D"/>
    <w:rsid w:val="00004563"/>
    <w:rsid w:val="00006445"/>
    <w:rsid w:val="00014B3B"/>
    <w:rsid w:val="00045ECD"/>
    <w:rsid w:val="00046791"/>
    <w:rsid w:val="00053FB3"/>
    <w:rsid w:val="00062FE5"/>
    <w:rsid w:val="00070F07"/>
    <w:rsid w:val="000802D0"/>
    <w:rsid w:val="000C371C"/>
    <w:rsid w:val="000D2E10"/>
    <w:rsid w:val="000D56AA"/>
    <w:rsid w:val="000D5C10"/>
    <w:rsid w:val="000D7D04"/>
    <w:rsid w:val="001069B0"/>
    <w:rsid w:val="00115EF8"/>
    <w:rsid w:val="001214FB"/>
    <w:rsid w:val="00183039"/>
    <w:rsid w:val="0018687B"/>
    <w:rsid w:val="001A59E1"/>
    <w:rsid w:val="001B3CB8"/>
    <w:rsid w:val="001C5B8F"/>
    <w:rsid w:val="001C5F68"/>
    <w:rsid w:val="001D0A14"/>
    <w:rsid w:val="001E596A"/>
    <w:rsid w:val="001F4339"/>
    <w:rsid w:val="00204D3B"/>
    <w:rsid w:val="00217335"/>
    <w:rsid w:val="0022214D"/>
    <w:rsid w:val="0022696F"/>
    <w:rsid w:val="0022701F"/>
    <w:rsid w:val="0023379E"/>
    <w:rsid w:val="002A1517"/>
    <w:rsid w:val="002E001A"/>
    <w:rsid w:val="002F6C1A"/>
    <w:rsid w:val="00326C05"/>
    <w:rsid w:val="00327059"/>
    <w:rsid w:val="00337C88"/>
    <w:rsid w:val="003435CF"/>
    <w:rsid w:val="00347E4E"/>
    <w:rsid w:val="00365FF3"/>
    <w:rsid w:val="00397AFC"/>
    <w:rsid w:val="00397BDB"/>
    <w:rsid w:val="003A226D"/>
    <w:rsid w:val="003C0403"/>
    <w:rsid w:val="003D29B1"/>
    <w:rsid w:val="003D52F0"/>
    <w:rsid w:val="003D74CD"/>
    <w:rsid w:val="003E01C4"/>
    <w:rsid w:val="00400732"/>
    <w:rsid w:val="00403072"/>
    <w:rsid w:val="0040453F"/>
    <w:rsid w:val="004135BD"/>
    <w:rsid w:val="0042632C"/>
    <w:rsid w:val="00447729"/>
    <w:rsid w:val="00453F74"/>
    <w:rsid w:val="00456A2B"/>
    <w:rsid w:val="00456C66"/>
    <w:rsid w:val="00467239"/>
    <w:rsid w:val="00494A1E"/>
    <w:rsid w:val="004A144F"/>
    <w:rsid w:val="004B1EB3"/>
    <w:rsid w:val="004E51A6"/>
    <w:rsid w:val="004E739E"/>
    <w:rsid w:val="004F684D"/>
    <w:rsid w:val="004F734B"/>
    <w:rsid w:val="00526E1C"/>
    <w:rsid w:val="005578C9"/>
    <w:rsid w:val="005673FA"/>
    <w:rsid w:val="00583A82"/>
    <w:rsid w:val="00590654"/>
    <w:rsid w:val="005B39D9"/>
    <w:rsid w:val="005C1646"/>
    <w:rsid w:val="005C5661"/>
    <w:rsid w:val="005F492C"/>
    <w:rsid w:val="006017BE"/>
    <w:rsid w:val="00614670"/>
    <w:rsid w:val="00623670"/>
    <w:rsid w:val="0064210F"/>
    <w:rsid w:val="0065146D"/>
    <w:rsid w:val="006972E3"/>
    <w:rsid w:val="006B1AA0"/>
    <w:rsid w:val="006B1CA2"/>
    <w:rsid w:val="006D5DEF"/>
    <w:rsid w:val="006E033B"/>
    <w:rsid w:val="006F0B99"/>
    <w:rsid w:val="00706644"/>
    <w:rsid w:val="00751816"/>
    <w:rsid w:val="0075779E"/>
    <w:rsid w:val="007629F6"/>
    <w:rsid w:val="007A08FE"/>
    <w:rsid w:val="007A445C"/>
    <w:rsid w:val="007A735A"/>
    <w:rsid w:val="007E5971"/>
    <w:rsid w:val="00802E54"/>
    <w:rsid w:val="008207A6"/>
    <w:rsid w:val="008338D6"/>
    <w:rsid w:val="0085796A"/>
    <w:rsid w:val="0086542B"/>
    <w:rsid w:val="00874463"/>
    <w:rsid w:val="008817FE"/>
    <w:rsid w:val="008978FC"/>
    <w:rsid w:val="008D2A25"/>
    <w:rsid w:val="008D2E13"/>
    <w:rsid w:val="008D3552"/>
    <w:rsid w:val="008E0639"/>
    <w:rsid w:val="008F0963"/>
    <w:rsid w:val="00926FA3"/>
    <w:rsid w:val="00946CED"/>
    <w:rsid w:val="00956211"/>
    <w:rsid w:val="00981DD8"/>
    <w:rsid w:val="00983CDC"/>
    <w:rsid w:val="009C0092"/>
    <w:rsid w:val="009D79CC"/>
    <w:rsid w:val="009E42D5"/>
    <w:rsid w:val="009F27A8"/>
    <w:rsid w:val="00A303F3"/>
    <w:rsid w:val="00A34B3D"/>
    <w:rsid w:val="00A37C3E"/>
    <w:rsid w:val="00A445B1"/>
    <w:rsid w:val="00A47CBA"/>
    <w:rsid w:val="00A740EC"/>
    <w:rsid w:val="00A82DAE"/>
    <w:rsid w:val="00AC506F"/>
    <w:rsid w:val="00AD5E07"/>
    <w:rsid w:val="00AD6B16"/>
    <w:rsid w:val="00AF3088"/>
    <w:rsid w:val="00B02E3C"/>
    <w:rsid w:val="00B03C74"/>
    <w:rsid w:val="00B05567"/>
    <w:rsid w:val="00B066FD"/>
    <w:rsid w:val="00B108CC"/>
    <w:rsid w:val="00B5260A"/>
    <w:rsid w:val="00BA3DD7"/>
    <w:rsid w:val="00BE010E"/>
    <w:rsid w:val="00BF3CF4"/>
    <w:rsid w:val="00C06F66"/>
    <w:rsid w:val="00C27202"/>
    <w:rsid w:val="00C70FC4"/>
    <w:rsid w:val="00C90946"/>
    <w:rsid w:val="00CA5C49"/>
    <w:rsid w:val="00CB12B3"/>
    <w:rsid w:val="00CD799B"/>
    <w:rsid w:val="00CD7CD8"/>
    <w:rsid w:val="00CE5285"/>
    <w:rsid w:val="00D2203F"/>
    <w:rsid w:val="00D4427D"/>
    <w:rsid w:val="00D46659"/>
    <w:rsid w:val="00D503CB"/>
    <w:rsid w:val="00D51C9E"/>
    <w:rsid w:val="00D51CA0"/>
    <w:rsid w:val="00D60E67"/>
    <w:rsid w:val="00D626D5"/>
    <w:rsid w:val="00D65171"/>
    <w:rsid w:val="00D932AB"/>
    <w:rsid w:val="00DC1377"/>
    <w:rsid w:val="00DC4235"/>
    <w:rsid w:val="00DC7A81"/>
    <w:rsid w:val="00E25004"/>
    <w:rsid w:val="00E31243"/>
    <w:rsid w:val="00E565FE"/>
    <w:rsid w:val="00E67676"/>
    <w:rsid w:val="00E679E0"/>
    <w:rsid w:val="00E67ABF"/>
    <w:rsid w:val="00E67EC1"/>
    <w:rsid w:val="00E865FB"/>
    <w:rsid w:val="00E923F0"/>
    <w:rsid w:val="00EA0CE9"/>
    <w:rsid w:val="00EB1DC3"/>
    <w:rsid w:val="00ED157F"/>
    <w:rsid w:val="00ED6E66"/>
    <w:rsid w:val="00EE0938"/>
    <w:rsid w:val="00EF2E06"/>
    <w:rsid w:val="00EF535F"/>
    <w:rsid w:val="00F02AD2"/>
    <w:rsid w:val="00F21B19"/>
    <w:rsid w:val="00F25C48"/>
    <w:rsid w:val="00F35C0A"/>
    <w:rsid w:val="00F41A3E"/>
    <w:rsid w:val="00F42295"/>
    <w:rsid w:val="00F51ACB"/>
    <w:rsid w:val="00F5588F"/>
    <w:rsid w:val="00F5789A"/>
    <w:rsid w:val="00F9625D"/>
    <w:rsid w:val="00F96C93"/>
    <w:rsid w:val="00FA0201"/>
    <w:rsid w:val="00FB348D"/>
    <w:rsid w:val="00FC58AB"/>
    <w:rsid w:val="00FE1B1C"/>
    <w:rsid w:val="00FE6C86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B2D6699"/>
  <w15:docId w15:val="{711610EB-1B67-4BC8-9B8B-04BC077A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23F0"/>
    <w:pPr>
      <w:spacing w:line="276" w:lineRule="auto"/>
      <w:jc w:val="both"/>
    </w:pPr>
    <w:rPr>
      <w:rFonts w:ascii="Nunito Sans Light" w:eastAsia="Times New Roman" w:hAnsi="Nunito Sans Light"/>
      <w:color w:val="373737"/>
      <w:sz w:val="20"/>
      <w:lang w:val="cs-CZ"/>
    </w:rPr>
  </w:style>
  <w:style w:type="paragraph" w:styleId="Nadpis1">
    <w:name w:val="heading 1"/>
    <w:next w:val="Normln"/>
    <w:link w:val="Nadpis1Char"/>
    <w:uiPriority w:val="2"/>
    <w:qFormat/>
    <w:rsid w:val="001C5B8F"/>
    <w:pPr>
      <w:keepNext/>
      <w:keepLines/>
      <w:spacing w:before="400" w:after="240" w:line="240" w:lineRule="auto"/>
      <w:outlineLvl w:val="0"/>
    </w:pPr>
    <w:rPr>
      <w:rFonts w:asciiTheme="majorHAnsi" w:eastAsiaTheme="majorEastAsia" w:hAnsiTheme="majorHAnsi" w:cstheme="majorBidi"/>
      <w:color w:val="DDB755"/>
      <w:sz w:val="36"/>
      <w:szCs w:val="36"/>
      <w:lang w:val="cs-CZ"/>
    </w:rPr>
  </w:style>
  <w:style w:type="paragraph" w:styleId="Nadpis2">
    <w:name w:val="heading 2"/>
    <w:next w:val="Normln"/>
    <w:link w:val="Nadpis2Char"/>
    <w:uiPriority w:val="3"/>
    <w:qFormat/>
    <w:rsid w:val="000D5C10"/>
    <w:pPr>
      <w:keepNext/>
      <w:keepLines/>
      <w:spacing w:before="480" w:line="240" w:lineRule="auto"/>
      <w:outlineLvl w:val="1"/>
    </w:pPr>
    <w:rPr>
      <w:rFonts w:asciiTheme="majorHAnsi" w:eastAsiaTheme="majorEastAsia" w:hAnsiTheme="majorHAnsi" w:cstheme="majorBidi"/>
      <w:color w:val="DDB755"/>
      <w:sz w:val="30"/>
      <w:szCs w:val="32"/>
      <w:lang w:val="cs-CZ"/>
    </w:rPr>
  </w:style>
  <w:style w:type="paragraph" w:styleId="Nadpis3">
    <w:name w:val="heading 3"/>
    <w:next w:val="Normln"/>
    <w:link w:val="Nadpis3Char"/>
    <w:uiPriority w:val="4"/>
    <w:qFormat/>
    <w:rsid w:val="006D5DEF"/>
    <w:pPr>
      <w:keepNext/>
      <w:keepLines/>
      <w:spacing w:before="480" w:line="240" w:lineRule="auto"/>
      <w:outlineLvl w:val="2"/>
    </w:pPr>
    <w:rPr>
      <w:rFonts w:asciiTheme="majorHAnsi" w:eastAsiaTheme="majorEastAsia" w:hAnsiTheme="majorHAnsi" w:cstheme="majorBidi"/>
      <w:color w:val="636363"/>
      <w:sz w:val="26"/>
      <w:szCs w:val="28"/>
      <w:lang w:val="cs-CZ"/>
    </w:rPr>
  </w:style>
  <w:style w:type="paragraph" w:styleId="Nadpis4">
    <w:name w:val="heading 4"/>
    <w:next w:val="Normln"/>
    <w:link w:val="Nadpis4Char"/>
    <w:uiPriority w:val="5"/>
    <w:qFormat/>
    <w:rsid w:val="006D5DEF"/>
    <w:pPr>
      <w:keepNext/>
      <w:keepLines/>
      <w:spacing w:before="400"/>
      <w:outlineLvl w:val="3"/>
    </w:pPr>
    <w:rPr>
      <w:rFonts w:asciiTheme="majorHAnsi" w:eastAsiaTheme="majorEastAsia" w:hAnsiTheme="majorHAnsi" w:cstheme="majorBidi"/>
      <w:color w:val="636363"/>
      <w:lang w:val="cs-CZ"/>
    </w:rPr>
  </w:style>
  <w:style w:type="paragraph" w:styleId="Nadpis5">
    <w:name w:val="heading 5"/>
    <w:basedOn w:val="Normln"/>
    <w:next w:val="Normln"/>
    <w:link w:val="Nadpis5Char"/>
    <w:uiPriority w:val="9"/>
    <w:semiHidden/>
    <w:locked/>
    <w:rsid w:val="00204D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ECBF67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locked/>
    <w:rsid w:val="00204D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CB8E18" w:themeColor="accent1" w:themeShade="80"/>
    </w:rPr>
  </w:style>
  <w:style w:type="paragraph" w:styleId="Nadpis7">
    <w:name w:val="heading 7"/>
    <w:basedOn w:val="Normln"/>
    <w:next w:val="Normln"/>
    <w:link w:val="Nadpis7Char"/>
    <w:uiPriority w:val="9"/>
    <w:semiHidden/>
    <w:locked/>
    <w:rsid w:val="00204D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CB8E18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locked/>
    <w:rsid w:val="00204D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CB8E18" w:themeColor="accent1" w:themeShade="80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locked/>
    <w:rsid w:val="00204D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CB8E18" w:themeColor="accent1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1C5B8F"/>
    <w:rPr>
      <w:rFonts w:asciiTheme="majorHAnsi" w:eastAsiaTheme="majorEastAsia" w:hAnsiTheme="majorHAnsi" w:cstheme="majorBidi"/>
      <w:color w:val="DDB755"/>
      <w:sz w:val="36"/>
      <w:szCs w:val="36"/>
      <w:lang w:val="cs-CZ"/>
    </w:rPr>
  </w:style>
  <w:style w:type="character" w:customStyle="1" w:styleId="Nadpis2Char">
    <w:name w:val="Nadpis 2 Char"/>
    <w:basedOn w:val="Standardnpsmoodstavce"/>
    <w:link w:val="Nadpis2"/>
    <w:uiPriority w:val="3"/>
    <w:rsid w:val="000D5C10"/>
    <w:rPr>
      <w:rFonts w:asciiTheme="majorHAnsi" w:eastAsiaTheme="majorEastAsia" w:hAnsiTheme="majorHAnsi" w:cstheme="majorBidi"/>
      <w:color w:val="DDB755"/>
      <w:sz w:val="30"/>
      <w:szCs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4"/>
    <w:rsid w:val="006D5DEF"/>
    <w:rPr>
      <w:rFonts w:asciiTheme="majorHAnsi" w:eastAsiaTheme="majorEastAsia" w:hAnsiTheme="majorHAnsi" w:cstheme="majorBidi"/>
      <w:color w:val="636363"/>
      <w:sz w:val="26"/>
      <w:szCs w:val="28"/>
      <w:lang w:val="cs-CZ"/>
    </w:rPr>
  </w:style>
  <w:style w:type="character" w:customStyle="1" w:styleId="Nadpis4Char">
    <w:name w:val="Nadpis 4 Char"/>
    <w:basedOn w:val="Standardnpsmoodstavce"/>
    <w:link w:val="Nadpis4"/>
    <w:uiPriority w:val="5"/>
    <w:rsid w:val="006D5DEF"/>
    <w:rPr>
      <w:rFonts w:asciiTheme="majorHAnsi" w:eastAsiaTheme="majorEastAsia" w:hAnsiTheme="majorHAnsi" w:cstheme="majorBidi"/>
      <w:color w:val="636363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3072"/>
    <w:rPr>
      <w:rFonts w:asciiTheme="majorHAnsi" w:eastAsiaTheme="majorEastAsia" w:hAnsiTheme="majorHAnsi" w:cstheme="majorBidi"/>
      <w:caps/>
      <w:color w:val="ECBF67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3072"/>
    <w:rPr>
      <w:rFonts w:asciiTheme="majorHAnsi" w:eastAsiaTheme="majorEastAsia" w:hAnsiTheme="majorHAnsi" w:cstheme="majorBidi"/>
      <w:i/>
      <w:iCs/>
      <w:caps/>
      <w:color w:val="CB8E18" w:themeColor="accent1" w:themeShade="80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3072"/>
    <w:rPr>
      <w:rFonts w:asciiTheme="majorHAnsi" w:eastAsiaTheme="majorEastAsia" w:hAnsiTheme="majorHAnsi" w:cstheme="majorBidi"/>
      <w:b/>
      <w:bCs/>
      <w:color w:val="CB8E18" w:themeColor="accent1" w:themeShade="80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3072"/>
    <w:rPr>
      <w:rFonts w:asciiTheme="majorHAnsi" w:eastAsiaTheme="majorEastAsia" w:hAnsiTheme="majorHAnsi" w:cstheme="majorBidi"/>
      <w:b/>
      <w:bCs/>
      <w:i/>
      <w:iCs/>
      <w:color w:val="CB8E18" w:themeColor="accent1" w:themeShade="80"/>
      <w:sz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3072"/>
    <w:rPr>
      <w:rFonts w:asciiTheme="majorHAnsi" w:eastAsiaTheme="majorEastAsia" w:hAnsiTheme="majorHAnsi" w:cstheme="majorBidi"/>
      <w:i/>
      <w:iCs/>
      <w:color w:val="CB8E18" w:themeColor="accent1" w:themeShade="80"/>
      <w:sz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04D3B"/>
    <w:pPr>
      <w:spacing w:line="240" w:lineRule="auto"/>
    </w:pPr>
    <w:rPr>
      <w:b/>
      <w:bCs/>
      <w:smallCaps/>
      <w:color w:val="636363" w:themeColor="text2"/>
    </w:rPr>
  </w:style>
  <w:style w:type="numbering" w:customStyle="1" w:styleId="Odrky">
    <w:name w:val="Odrážky"/>
    <w:uiPriority w:val="99"/>
    <w:rsid w:val="00456A2B"/>
    <w:pPr>
      <w:numPr>
        <w:numId w:val="3"/>
      </w:numPr>
    </w:pPr>
  </w:style>
  <w:style w:type="numbering" w:customStyle="1" w:styleId="Styl1oooooo">
    <w:name w:val="Styl1oooooo"/>
    <w:uiPriority w:val="99"/>
    <w:rsid w:val="00EE0938"/>
    <w:pPr>
      <w:numPr>
        <w:numId w:val="5"/>
      </w:numPr>
    </w:pPr>
  </w:style>
  <w:style w:type="paragraph" w:styleId="Zhlav">
    <w:name w:val="header"/>
    <w:basedOn w:val="Normln"/>
    <w:link w:val="ZhlavChar"/>
    <w:uiPriority w:val="99"/>
    <w:unhideWhenUsed/>
    <w:rsid w:val="001D0A14"/>
    <w:pPr>
      <w:tabs>
        <w:tab w:val="center" w:pos="4513"/>
        <w:tab w:val="right" w:pos="9026"/>
      </w:tabs>
      <w:spacing w:after="0" w:line="240" w:lineRule="auto"/>
    </w:pPr>
  </w:style>
  <w:style w:type="paragraph" w:styleId="Nzev">
    <w:name w:val="Title"/>
    <w:next w:val="Normln"/>
    <w:link w:val="NzevChar"/>
    <w:uiPriority w:val="7"/>
    <w:qFormat/>
    <w:rsid w:val="000D5C10"/>
    <w:pPr>
      <w:spacing w:after="1440" w:line="240" w:lineRule="auto"/>
    </w:pPr>
    <w:rPr>
      <w:rFonts w:ascii="Nunito Sans Light" w:eastAsiaTheme="majorEastAsia" w:hAnsi="Nunito Sans Light" w:cstheme="majorBidi"/>
      <w:color w:val="373737"/>
      <w:spacing w:val="-15"/>
      <w:sz w:val="72"/>
      <w:szCs w:val="72"/>
      <w:lang w:val="cs-CZ"/>
    </w:rPr>
  </w:style>
  <w:style w:type="character" w:styleId="Siln">
    <w:name w:val="Strong"/>
    <w:basedOn w:val="Standardnpsmoodstavce"/>
    <w:uiPriority w:val="1"/>
    <w:qFormat/>
    <w:rsid w:val="00E865FB"/>
    <w:rPr>
      <w:b/>
      <w:bCs/>
      <w:color w:val="636363" w:themeColor="text2"/>
    </w:rPr>
  </w:style>
  <w:style w:type="character" w:customStyle="1" w:styleId="ZhlavChar">
    <w:name w:val="Záhlaví Char"/>
    <w:basedOn w:val="Standardnpsmoodstavce"/>
    <w:link w:val="Zhlav"/>
    <w:uiPriority w:val="99"/>
    <w:rsid w:val="001D0A14"/>
    <w:rPr>
      <w:color w:val="373737"/>
      <w:sz w:val="20"/>
      <w:lang w:val="cs-CZ"/>
    </w:rPr>
  </w:style>
  <w:style w:type="character" w:customStyle="1" w:styleId="NzevChar">
    <w:name w:val="Název Char"/>
    <w:basedOn w:val="Standardnpsmoodstavce"/>
    <w:link w:val="Nzev"/>
    <w:uiPriority w:val="7"/>
    <w:rsid w:val="000D5C10"/>
    <w:rPr>
      <w:rFonts w:ascii="Nunito Sans Light" w:eastAsiaTheme="majorEastAsia" w:hAnsi="Nunito Sans Light" w:cstheme="majorBidi"/>
      <w:color w:val="373737"/>
      <w:spacing w:val="-15"/>
      <w:sz w:val="72"/>
      <w:szCs w:val="72"/>
      <w:lang w:val="cs-CZ"/>
    </w:rPr>
  </w:style>
  <w:style w:type="paragraph" w:customStyle="1" w:styleId="Podnzev">
    <w:name w:val="Podnázev"/>
    <w:next w:val="Normln"/>
    <w:uiPriority w:val="7"/>
    <w:qFormat/>
    <w:rsid w:val="002E001A"/>
    <w:rPr>
      <w:rFonts w:ascii="Nunito Sans Light" w:eastAsiaTheme="majorEastAsia" w:hAnsi="Nunito Sans Light" w:cstheme="majorBidi"/>
      <w:color w:val="636363" w:themeColor="text2"/>
      <w:spacing w:val="-15"/>
      <w:sz w:val="52"/>
      <w:szCs w:val="52"/>
      <w:lang w:val="cs-CZ"/>
    </w:rPr>
  </w:style>
  <w:style w:type="paragraph" w:styleId="Zpat">
    <w:name w:val="footer"/>
    <w:basedOn w:val="Normln"/>
    <w:link w:val="ZpatChar"/>
    <w:uiPriority w:val="99"/>
    <w:unhideWhenUsed/>
    <w:rsid w:val="001D0A14"/>
    <w:pPr>
      <w:tabs>
        <w:tab w:val="center" w:pos="4513"/>
        <w:tab w:val="right" w:pos="9026"/>
      </w:tabs>
      <w:spacing w:after="0" w:line="240" w:lineRule="auto"/>
    </w:pPr>
  </w:style>
  <w:style w:type="paragraph" w:styleId="Vrazncitt">
    <w:name w:val="Intense Quote"/>
    <w:basedOn w:val="Normln"/>
    <w:next w:val="Normln"/>
    <w:link w:val="VrazncittChar"/>
    <w:uiPriority w:val="30"/>
    <w:rsid w:val="00204D3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36363" w:themeColor="text2"/>
      <w:spacing w:val="-6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4D3B"/>
    <w:rPr>
      <w:rFonts w:asciiTheme="majorHAnsi" w:eastAsiaTheme="majorEastAsia" w:hAnsiTheme="majorHAnsi" w:cstheme="majorBidi"/>
      <w:color w:val="636363" w:themeColor="text2"/>
      <w:spacing w:val="-6"/>
      <w:sz w:val="32"/>
      <w:szCs w:val="32"/>
    </w:rPr>
  </w:style>
  <w:style w:type="paragraph" w:customStyle="1" w:styleId="Odrky-ern">
    <w:name w:val="Odrážky - černé"/>
    <w:next w:val="Normln"/>
    <w:uiPriority w:val="9"/>
    <w:qFormat/>
    <w:rsid w:val="008978FC"/>
    <w:pPr>
      <w:numPr>
        <w:numId w:val="16"/>
      </w:numPr>
      <w:ind w:left="567"/>
    </w:pPr>
    <w:rPr>
      <w:rFonts w:ascii="Nunito Sans Light" w:eastAsia="Times New Roman" w:hAnsi="Nunito Sans Light"/>
      <w:noProof/>
      <w:color w:val="373737"/>
      <w:sz w:val="20"/>
      <w:lang w:val="cs-CZ"/>
    </w:rPr>
  </w:style>
  <w:style w:type="paragraph" w:customStyle="1" w:styleId="Poznmka-kurzva">
    <w:name w:val="Poznámka-kurzíva"/>
    <w:basedOn w:val="Normln"/>
    <w:uiPriority w:val="10"/>
    <w:qFormat/>
    <w:rsid w:val="00AD5E07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00" w:lineRule="exact"/>
      <w:jc w:val="left"/>
    </w:pPr>
    <w:rPr>
      <w:rFonts w:asciiTheme="minorHAnsi" w:eastAsiaTheme="minorEastAsia" w:hAnsiTheme="minorHAnsi" w:cs="NunitoSans-LightItalic"/>
      <w:i/>
      <w:iCs/>
      <w:color w:val="636363" w:themeColor="text2"/>
      <w:sz w:val="16"/>
      <w:szCs w:val="16"/>
      <w:u w:color="202020"/>
    </w:rPr>
  </w:style>
  <w:style w:type="table" w:styleId="Svtlmkatabulky">
    <w:name w:val="Grid Table Light"/>
    <w:basedOn w:val="Normlntabulka"/>
    <w:uiPriority w:val="40"/>
    <w:rsid w:val="007629F6"/>
    <w:pPr>
      <w:spacing w:after="0" w:line="240" w:lineRule="auto"/>
    </w:pPr>
    <w:tblPr>
      <w:tblBorders>
        <w:top w:val="single" w:sz="4" w:space="0" w:color="EECC89" w:themeColor="background1" w:themeShade="BF"/>
        <w:left w:val="single" w:sz="4" w:space="0" w:color="EECC89" w:themeColor="background1" w:themeShade="BF"/>
        <w:bottom w:val="single" w:sz="4" w:space="0" w:color="EECC89" w:themeColor="background1" w:themeShade="BF"/>
        <w:right w:val="single" w:sz="4" w:space="0" w:color="EECC89" w:themeColor="background1" w:themeShade="BF"/>
        <w:insideH w:val="single" w:sz="4" w:space="0" w:color="EECC89" w:themeColor="background1" w:themeShade="BF"/>
        <w:insideV w:val="single" w:sz="4" w:space="0" w:color="EECC89" w:themeColor="background1" w:themeShade="BF"/>
      </w:tblBorders>
    </w:tblPr>
  </w:style>
  <w:style w:type="numbering" w:customStyle="1" w:styleId="StylSodrkami10b1">
    <w:name w:val="Styl S odrážkami 10 b.1"/>
    <w:rsid w:val="00467239"/>
    <w:pPr>
      <w:numPr>
        <w:numId w:val="15"/>
      </w:numPr>
    </w:pPr>
  </w:style>
  <w:style w:type="character" w:customStyle="1" w:styleId="ZpatChar">
    <w:name w:val="Zápatí Char"/>
    <w:basedOn w:val="Standardnpsmoodstavce"/>
    <w:link w:val="Zpat"/>
    <w:uiPriority w:val="99"/>
    <w:rsid w:val="001D0A14"/>
    <w:rPr>
      <w:color w:val="373737"/>
      <w:sz w:val="20"/>
      <w:lang w:val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04D3B"/>
    <w:pPr>
      <w:outlineLvl w:val="9"/>
    </w:pPr>
  </w:style>
  <w:style w:type="table" w:styleId="Mkatabulky">
    <w:name w:val="Table Grid"/>
    <w:aliases w:val="Tabulka - okr"/>
    <w:basedOn w:val="Normlntabulka"/>
    <w:uiPriority w:val="39"/>
    <w:rsid w:val="007629F6"/>
    <w:pPr>
      <w:spacing w:after="0" w:line="240" w:lineRule="auto"/>
    </w:pPr>
    <w:tblPr>
      <w:tblBorders>
        <w:top w:val="single" w:sz="4" w:space="0" w:color="C1C1C1"/>
        <w:left w:val="single" w:sz="4" w:space="0" w:color="C1C1C1"/>
        <w:bottom w:val="single" w:sz="4" w:space="0" w:color="C1C1C1"/>
        <w:right w:val="single" w:sz="4" w:space="0" w:color="C1C1C1"/>
        <w:insideH w:val="single" w:sz="4" w:space="0" w:color="C1C1C1"/>
        <w:insideV w:val="single" w:sz="4" w:space="0" w:color="C1C1C1"/>
      </w:tblBorders>
    </w:tblPr>
    <w:tcPr>
      <w:shd w:val="clear" w:color="auto" w:fill="FEFCF8" w:themeFill="background1"/>
    </w:tcPr>
    <w:tblStylePr w:type="firstRow">
      <w:rPr>
        <w:rFonts w:ascii="Nunito Sans Light" w:hAnsi="Nunito Sans Light"/>
        <w:b w:val="0"/>
        <w:color w:val="auto"/>
      </w:rPr>
      <w:tblPr/>
      <w:tcPr>
        <w:shd w:val="clear" w:color="auto" w:fill="F0CA81"/>
      </w:tcPr>
    </w:tblStylePr>
  </w:style>
  <w:style w:type="table" w:styleId="Prosttabulka4">
    <w:name w:val="Plain Table 4"/>
    <w:basedOn w:val="Normlntabulka"/>
    <w:uiPriority w:val="44"/>
    <w:rsid w:val="007629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1" w:themeFill="background1" w:themeFillShade="F2"/>
      </w:tcPr>
    </w:tblStylePr>
    <w:tblStylePr w:type="band1Horz">
      <w:tblPr/>
      <w:tcPr>
        <w:shd w:val="clear" w:color="auto" w:fill="FAF2E1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115EF8"/>
    <w:rPr>
      <w:color w:val="EAB52B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5EF8"/>
    <w:rPr>
      <w:color w:val="605E5C"/>
      <w:shd w:val="clear" w:color="auto" w:fill="E1DFDD"/>
    </w:rPr>
  </w:style>
  <w:style w:type="paragraph" w:customStyle="1" w:styleId="Odrky-okr">
    <w:name w:val="Odrážky - okr"/>
    <w:next w:val="Normln"/>
    <w:uiPriority w:val="9"/>
    <w:qFormat/>
    <w:rsid w:val="008978FC"/>
    <w:pPr>
      <w:numPr>
        <w:numId w:val="17"/>
      </w:numPr>
      <w:ind w:left="567"/>
    </w:pPr>
    <w:rPr>
      <w:rFonts w:ascii="Nunito Sans Light" w:eastAsia="Times New Roman" w:hAnsi="Nunito Sans Light"/>
      <w:noProof/>
      <w:color w:val="373737"/>
      <w:sz w:val="20"/>
      <w:lang w:val="cs-CZ"/>
    </w:rPr>
  </w:style>
  <w:style w:type="table" w:styleId="Tabulkaseznamu2zvraznn1">
    <w:name w:val="List Table 2 Accent 1"/>
    <w:basedOn w:val="Normlntabulka"/>
    <w:uiPriority w:val="47"/>
    <w:rsid w:val="00AD5E07"/>
    <w:pPr>
      <w:spacing w:after="0" w:line="240" w:lineRule="auto"/>
    </w:pPr>
    <w:tblPr>
      <w:tblStyleRowBandSize w:val="1"/>
      <w:tblStyleColBandSize w:val="1"/>
      <w:tblBorders>
        <w:top w:val="single" w:sz="4" w:space="0" w:color="FBF2E0" w:themeColor="accent1" w:themeTint="99"/>
        <w:bottom w:val="single" w:sz="4" w:space="0" w:color="FBF2E0" w:themeColor="accent1" w:themeTint="99"/>
        <w:insideH w:val="single" w:sz="4" w:space="0" w:color="FBF2E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4" w:themeFill="accent1" w:themeFillTint="33"/>
      </w:tcPr>
    </w:tblStylePr>
    <w:tblStylePr w:type="band1Horz">
      <w:tblPr/>
      <w:tcPr>
        <w:shd w:val="clear" w:color="auto" w:fill="FDFAF4" w:themeFill="accent1" w:themeFillTint="33"/>
      </w:tcPr>
    </w:tblStylePr>
  </w:style>
  <w:style w:type="table" w:styleId="Prosttabulka1">
    <w:name w:val="Plain Table 1"/>
    <w:basedOn w:val="Normlntabulka"/>
    <w:uiPriority w:val="41"/>
    <w:rsid w:val="00D503CB"/>
    <w:pPr>
      <w:spacing w:after="0" w:line="240" w:lineRule="auto"/>
    </w:pPr>
    <w:tblPr>
      <w:tblStyleRowBandSize w:val="1"/>
      <w:tblStyleColBandSize w:val="1"/>
      <w:tblBorders>
        <w:top w:val="single" w:sz="4" w:space="0" w:color="EECC89" w:themeColor="background1" w:themeShade="BF"/>
        <w:left w:val="single" w:sz="4" w:space="0" w:color="EECC89" w:themeColor="background1" w:themeShade="BF"/>
        <w:bottom w:val="single" w:sz="4" w:space="0" w:color="EECC89" w:themeColor="background1" w:themeShade="BF"/>
        <w:right w:val="single" w:sz="4" w:space="0" w:color="EECC89" w:themeColor="background1" w:themeShade="BF"/>
        <w:insideH w:val="single" w:sz="4" w:space="0" w:color="EECC89" w:themeColor="background1" w:themeShade="BF"/>
        <w:insideV w:val="single" w:sz="4" w:space="0" w:color="EECC89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EECC89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1" w:themeFill="background1" w:themeFillShade="F2"/>
      </w:tcPr>
    </w:tblStylePr>
    <w:tblStylePr w:type="band1Horz">
      <w:tblPr/>
      <w:tcPr>
        <w:shd w:val="clear" w:color="auto" w:fill="FAF2E1" w:themeFill="background1" w:themeFillShade="F2"/>
      </w:tcPr>
    </w:tblStylePr>
  </w:style>
  <w:style w:type="table" w:styleId="Tabulkasmkou4zvraznn1">
    <w:name w:val="Grid Table 4 Accent 1"/>
    <w:basedOn w:val="Normlntabulka"/>
    <w:uiPriority w:val="49"/>
    <w:rsid w:val="00D503CB"/>
    <w:pPr>
      <w:spacing w:after="0" w:line="240" w:lineRule="auto"/>
    </w:pPr>
    <w:tblPr>
      <w:tblStyleRowBandSize w:val="1"/>
      <w:tblStyleColBandSize w:val="1"/>
      <w:tblBorders>
        <w:top w:val="single" w:sz="4" w:space="0" w:color="FBF2E0" w:themeColor="accent1" w:themeTint="99"/>
        <w:left w:val="single" w:sz="4" w:space="0" w:color="FBF2E0" w:themeColor="accent1" w:themeTint="99"/>
        <w:bottom w:val="single" w:sz="4" w:space="0" w:color="FBF2E0" w:themeColor="accent1" w:themeTint="99"/>
        <w:right w:val="single" w:sz="4" w:space="0" w:color="FBF2E0" w:themeColor="accent1" w:themeTint="99"/>
        <w:insideH w:val="single" w:sz="4" w:space="0" w:color="FBF2E0" w:themeColor="accent1" w:themeTint="99"/>
        <w:insideV w:val="single" w:sz="4" w:space="0" w:color="FBF2E0" w:themeColor="accent1" w:themeTint="99"/>
      </w:tblBorders>
    </w:tblPr>
    <w:tblStylePr w:type="firstRow">
      <w:rPr>
        <w:b/>
        <w:bCs/>
        <w:color w:val="FEFCF8" w:themeColor="background1"/>
      </w:rPr>
      <w:tblPr/>
      <w:tcPr>
        <w:tcBorders>
          <w:top w:val="single" w:sz="4" w:space="0" w:color="F9EACD" w:themeColor="accent1"/>
          <w:left w:val="single" w:sz="4" w:space="0" w:color="F9EACD" w:themeColor="accent1"/>
          <w:bottom w:val="single" w:sz="4" w:space="0" w:color="F9EACD" w:themeColor="accent1"/>
          <w:right w:val="single" w:sz="4" w:space="0" w:color="F9EACD" w:themeColor="accent1"/>
          <w:insideH w:val="nil"/>
          <w:insideV w:val="nil"/>
        </w:tcBorders>
        <w:shd w:val="clear" w:color="auto" w:fill="F9EACD" w:themeFill="accent1"/>
      </w:tcPr>
    </w:tblStylePr>
    <w:tblStylePr w:type="lastRow">
      <w:rPr>
        <w:b/>
        <w:bCs/>
      </w:rPr>
      <w:tblPr/>
      <w:tcPr>
        <w:tcBorders>
          <w:top w:val="double" w:sz="4" w:space="0" w:color="F9EA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4" w:themeFill="accent1" w:themeFillTint="33"/>
      </w:tcPr>
    </w:tblStylePr>
    <w:tblStylePr w:type="band1Horz">
      <w:tblPr/>
      <w:tcPr>
        <w:shd w:val="clear" w:color="auto" w:fill="FDFAF4" w:themeFill="accen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D503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F2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F2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4" w:themeFill="accent1" w:themeFillTint="33"/>
      </w:tcPr>
    </w:tblStylePr>
    <w:tblStylePr w:type="band1Horz">
      <w:tblPr/>
      <w:tcPr>
        <w:shd w:val="clear" w:color="auto" w:fill="FDFAF4" w:themeFill="accent1" w:themeFillTint="33"/>
      </w:tcPr>
    </w:tblStylePr>
  </w:style>
  <w:style w:type="numbering" w:customStyle="1" w:styleId="Vcerovovseznam">
    <w:name w:val="Víceúrovňový seznam"/>
    <w:basedOn w:val="Bezseznamu"/>
    <w:uiPriority w:val="99"/>
    <w:rsid w:val="005C5661"/>
    <w:pPr>
      <w:numPr>
        <w:numId w:val="12"/>
      </w:numPr>
    </w:pPr>
  </w:style>
  <w:style w:type="paragraph" w:customStyle="1" w:styleId="Poznmka">
    <w:name w:val="Poznámka"/>
    <w:next w:val="Normln"/>
    <w:uiPriority w:val="10"/>
    <w:qFormat/>
    <w:rsid w:val="00614670"/>
    <w:pPr>
      <w:pBdr>
        <w:top w:val="single" w:sz="4" w:space="1" w:color="C1C1C1"/>
      </w:pBdr>
      <w:spacing w:before="880"/>
      <w:ind w:left="720"/>
    </w:pPr>
    <w:rPr>
      <w:rFonts w:ascii="Nunito Sans Light" w:eastAsia="Times New Roman" w:hAnsi="Nunito Sans Light"/>
      <w:noProof/>
      <w:color w:val="636363"/>
      <w:sz w:val="18"/>
      <w:szCs w:val="18"/>
      <w:lang w:val="cs-CZ"/>
    </w:rPr>
  </w:style>
  <w:style w:type="table" w:styleId="Tabulkasmkou4">
    <w:name w:val="Grid Table 4"/>
    <w:basedOn w:val="Normlntabulka"/>
    <w:uiPriority w:val="49"/>
    <w:rsid w:val="007629F6"/>
    <w:pPr>
      <w:spacing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  <w:color w:val="FEFCF8" w:themeColor="background1"/>
      </w:rPr>
      <w:tblPr/>
      <w:tcPr>
        <w:tcBorders>
          <w:top w:val="single" w:sz="4" w:space="0" w:color="404040" w:themeColor="text1"/>
          <w:left w:val="single" w:sz="4" w:space="0" w:color="404040" w:themeColor="text1"/>
          <w:bottom w:val="single" w:sz="4" w:space="0" w:color="404040" w:themeColor="text1"/>
          <w:right w:val="single" w:sz="4" w:space="0" w:color="404040" w:themeColor="text1"/>
          <w:insideH w:val="nil"/>
          <w:insideV w:val="nil"/>
        </w:tcBorders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paragraph" w:styleId="Odstavecseseznamem">
    <w:name w:val="List Paragraph"/>
    <w:uiPriority w:val="34"/>
    <w:rsid w:val="00B05567"/>
    <w:pPr>
      <w:numPr>
        <w:numId w:val="32"/>
      </w:numPr>
      <w:contextualSpacing/>
    </w:pPr>
    <w:rPr>
      <w:rFonts w:ascii="Nunito Sans Light" w:eastAsiaTheme="majorEastAsia" w:hAnsi="Nunito Sans Light"/>
      <w:noProof/>
      <w:sz w:val="20"/>
      <w:lang w:val="cs-CZ"/>
    </w:rPr>
  </w:style>
  <w:style w:type="numbering" w:customStyle="1" w:styleId="Styl1">
    <w:name w:val="Styl1"/>
    <w:uiPriority w:val="99"/>
    <w:rsid w:val="008D3552"/>
    <w:pPr>
      <w:numPr>
        <w:numId w:val="19"/>
      </w:numPr>
    </w:pPr>
  </w:style>
  <w:style w:type="paragraph" w:styleId="Bezmezer">
    <w:name w:val="No Spacing"/>
    <w:uiPriority w:val="1"/>
    <w:qFormat/>
    <w:rsid w:val="006972E3"/>
    <w:pPr>
      <w:spacing w:after="0" w:line="240" w:lineRule="auto"/>
      <w:jc w:val="both"/>
    </w:pPr>
    <w:rPr>
      <w:rFonts w:ascii="Nunito Sans Light" w:hAnsi="Nunito Sans Light"/>
      <w:sz w:val="20"/>
      <w:lang w:val="cs-CZ"/>
    </w:rPr>
  </w:style>
  <w:style w:type="paragraph" w:styleId="Citt">
    <w:name w:val="Quote"/>
    <w:basedOn w:val="Normln"/>
    <w:next w:val="Normln"/>
    <w:link w:val="CittChar"/>
    <w:uiPriority w:val="29"/>
    <w:qFormat/>
    <w:rsid w:val="00204D3B"/>
    <w:pPr>
      <w:spacing w:before="120" w:after="120"/>
      <w:ind w:left="720"/>
    </w:pPr>
    <w:rPr>
      <w:color w:val="636363" w:themeColor="text2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204D3B"/>
    <w:rPr>
      <w:color w:val="636363" w:themeColor="text2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0453F"/>
    <w:rPr>
      <w:color w:val="636363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83C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3CDC"/>
    <w:pPr>
      <w:spacing w:line="240" w:lineRule="auto"/>
      <w:jc w:val="left"/>
    </w:pPr>
    <w:rPr>
      <w:rFonts w:asciiTheme="minorHAnsi" w:eastAsiaTheme="minorHAnsi" w:hAnsiTheme="minorHAnsi"/>
      <w:color w:val="auto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3CDC"/>
    <w:rPr>
      <w:rFonts w:eastAsiaTheme="minorHAnsi"/>
      <w:sz w:val="20"/>
      <w:szCs w:val="20"/>
      <w:lang w:val="cs-CZ"/>
    </w:rPr>
  </w:style>
  <w:style w:type="paragraph" w:customStyle="1" w:styleId="Default">
    <w:name w:val="Default"/>
    <w:rsid w:val="00983CDC"/>
    <w:pPr>
      <w:autoSpaceDE w:val="0"/>
      <w:autoSpaceDN w:val="0"/>
      <w:adjustRightInd w:val="0"/>
      <w:spacing w:after="0" w:line="240" w:lineRule="auto"/>
    </w:pPr>
    <w:rPr>
      <w:rFonts w:ascii="Nunito Sans" w:eastAsiaTheme="minorHAnsi" w:hAnsi="Nunito Sans" w:cs="Nunito Sans"/>
      <w:color w:val="000000"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CDC"/>
    <w:rPr>
      <w:rFonts w:ascii="Segoe UI" w:eastAsia="Times New Roman" w:hAnsi="Segoe UI" w:cs="Segoe UI"/>
      <w:color w:val="373737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2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8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5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5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0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6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5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5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0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2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6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7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9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60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8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3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0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4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6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7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1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0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5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2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6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3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3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1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0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8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9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6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6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1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6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4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5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9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6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5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3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8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1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7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6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6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1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5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6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5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2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5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23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1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6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4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3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4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1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6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9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4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3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9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7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4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1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2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0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6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7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5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0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98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0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2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26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57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3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3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59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1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6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0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9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8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5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3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6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0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8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1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7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7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8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6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1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7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5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0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8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8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2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4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93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7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4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9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8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1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7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2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1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9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9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6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9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2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8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3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8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55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6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74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2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39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7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4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1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4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0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4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8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3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7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4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1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5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5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71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7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4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3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83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3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8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7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4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3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63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11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2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3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2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5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2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1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5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6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3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6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7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68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6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6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83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62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9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0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2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2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2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4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2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1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3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4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6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3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9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2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4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9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3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7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0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4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9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7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2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3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1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6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7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5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8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2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2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3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9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6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9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9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1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1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8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2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6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5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8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0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4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5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80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3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5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6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0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7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4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0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3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4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7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4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4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1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74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9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9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7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2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7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0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8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9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3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4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9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4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2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5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4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7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3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5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zkum.vupsv.cz/remark_scripts/rws5.pl?FORM=registracedkr202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jana.barvikova@rils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lsa.cz/projekty/dopady-miry-rodicovskeho-konfliktu-na-dite-a-role-jakou-v-nich-hraje-konkretni-forma-porozvodoveho-usporadani-pece/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ilsa@rils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ILSA - Okr">
  <a:themeElements>
    <a:clrScheme name="Vlastní 1">
      <a:dk1>
        <a:srgbClr val="404040"/>
      </a:dk1>
      <a:lt1>
        <a:srgbClr val="FEFCF8"/>
      </a:lt1>
      <a:dk2>
        <a:srgbClr val="636363"/>
      </a:dk2>
      <a:lt2>
        <a:srgbClr val="E3E3E3"/>
      </a:lt2>
      <a:accent1>
        <a:srgbClr val="F9EACD"/>
      </a:accent1>
      <a:accent2>
        <a:srgbClr val="F4D79F"/>
      </a:accent2>
      <a:accent3>
        <a:srgbClr val="EEC472"/>
      </a:accent3>
      <a:accent4>
        <a:srgbClr val="E5A426"/>
      </a:accent4>
      <a:accent5>
        <a:srgbClr val="C18717"/>
      </a:accent5>
      <a:accent6>
        <a:srgbClr val="8E6619"/>
      </a:accent6>
      <a:hlink>
        <a:srgbClr val="EAB52B"/>
      </a:hlink>
      <a:folHlink>
        <a:srgbClr val="636363"/>
      </a:folHlink>
    </a:clrScheme>
    <a:fontScheme name="RILSA Nunito Sans">
      <a:majorFont>
        <a:latin typeface="Nunito Sans Light"/>
        <a:ea typeface=""/>
        <a:cs typeface=""/>
      </a:majorFont>
      <a:minorFont>
        <a:latin typeface="Nuni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1A86F-4C84-45BC-9FCE-76DE6143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6411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ondrash</dc:creator>
  <cp:keywords/>
  <dc:description/>
  <cp:lastModifiedBy>Šafařík Petr</cp:lastModifiedBy>
  <cp:revision>3</cp:revision>
  <cp:lastPrinted>2024-04-30T14:02:00Z</cp:lastPrinted>
  <dcterms:created xsi:type="dcterms:W3CDTF">2024-05-13T08:30:00Z</dcterms:created>
  <dcterms:modified xsi:type="dcterms:W3CDTF">2024-05-14T07:20:00Z</dcterms:modified>
</cp:coreProperties>
</file>