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6C393" w14:textId="10BC0F43" w:rsidR="002118BB" w:rsidRPr="00AF3187" w:rsidRDefault="002118BB" w:rsidP="002118BB">
      <w:pPr>
        <w:jc w:val="center"/>
        <w:rPr>
          <w:rFonts w:ascii="Nunito Sans" w:hAnsi="Nunito Sans"/>
          <w:b/>
          <w:sz w:val="32"/>
          <w:szCs w:val="32"/>
        </w:rPr>
      </w:pPr>
      <w:r w:rsidRPr="00AF3187">
        <w:rPr>
          <w:rFonts w:ascii="Nunito Sans" w:hAnsi="Nunito Sans"/>
          <w:b/>
          <w:sz w:val="32"/>
          <w:szCs w:val="32"/>
        </w:rPr>
        <w:t xml:space="preserve">Zpráva o rodině </w:t>
      </w:r>
      <w:r w:rsidR="008D3EBB" w:rsidRPr="00AF3187">
        <w:rPr>
          <w:rFonts w:ascii="Nunito Sans" w:hAnsi="Nunito Sans"/>
          <w:b/>
          <w:sz w:val="32"/>
          <w:szCs w:val="32"/>
        </w:rPr>
        <w:t xml:space="preserve">2023 </w:t>
      </w:r>
      <w:r w:rsidRPr="00AF3187">
        <w:rPr>
          <w:rFonts w:ascii="Nunito Sans" w:hAnsi="Nunito Sans"/>
          <w:b/>
          <w:sz w:val="32"/>
          <w:szCs w:val="32"/>
        </w:rPr>
        <w:t>ukazuje, co nejvíce trápí rodiny s dětmi</w:t>
      </w:r>
    </w:p>
    <w:p w14:paraId="59805BC9" w14:textId="77777777" w:rsidR="00AF3187" w:rsidRPr="00E9502E" w:rsidRDefault="00AF3187" w:rsidP="00E9502E">
      <w:pPr>
        <w:jc w:val="center"/>
        <w:rPr>
          <w:rFonts w:ascii="Nunito Sans" w:hAnsi="Nunito Sans"/>
          <w:sz w:val="24"/>
          <w:szCs w:val="24"/>
        </w:rPr>
      </w:pPr>
      <w:r w:rsidRPr="00E9502E">
        <w:rPr>
          <w:rFonts w:ascii="Nunito Sans" w:hAnsi="Nunito Sans"/>
          <w:sz w:val="24"/>
          <w:szCs w:val="24"/>
        </w:rPr>
        <w:t>tisková zpráva Výzkumného ústavu práce a sociálních věcí, v. v. i.</w:t>
      </w:r>
    </w:p>
    <w:p w14:paraId="484FC157" w14:textId="502124B3" w:rsidR="002118BB" w:rsidRPr="009834A3" w:rsidRDefault="00E9502E" w:rsidP="00AF3187">
      <w:pPr>
        <w:rPr>
          <w:rFonts w:ascii="Nunito Sans" w:hAnsi="Nunito Sans"/>
        </w:rPr>
      </w:pPr>
      <w:r>
        <w:rPr>
          <w:rFonts w:ascii="Nunito Sans" w:hAnsi="Nunito Sans"/>
        </w:rPr>
        <w:t>19</w:t>
      </w:r>
      <w:r w:rsidR="00AF3187" w:rsidRPr="00AF3187">
        <w:rPr>
          <w:rFonts w:ascii="Nunito Sans" w:hAnsi="Nunito Sans"/>
        </w:rPr>
        <w:t>. 0</w:t>
      </w:r>
      <w:r>
        <w:rPr>
          <w:rFonts w:ascii="Nunito Sans" w:hAnsi="Nunito Sans"/>
        </w:rPr>
        <w:t>3</w:t>
      </w:r>
      <w:r w:rsidR="00AF3187" w:rsidRPr="00AF3187">
        <w:rPr>
          <w:rFonts w:ascii="Nunito Sans" w:hAnsi="Nunito Sans"/>
        </w:rPr>
        <w:t>. 2024</w:t>
      </w:r>
    </w:p>
    <w:p w14:paraId="36B8FF2C" w14:textId="6CE5D794" w:rsidR="002118BB" w:rsidRPr="009834A3" w:rsidRDefault="002118BB" w:rsidP="002118BB">
      <w:pPr>
        <w:rPr>
          <w:rFonts w:ascii="Nunito Sans" w:hAnsi="Nunito Sans"/>
        </w:rPr>
      </w:pPr>
      <w:r w:rsidRPr="009834A3">
        <w:rPr>
          <w:rFonts w:ascii="Nunito Sans" w:hAnsi="Nunito Sans"/>
          <w:b/>
        </w:rPr>
        <w:t xml:space="preserve">Doslova nabitá informacemi o současném životě českých </w:t>
      </w:r>
      <w:r w:rsidR="008D3EBB" w:rsidRPr="009834A3">
        <w:rPr>
          <w:rFonts w:ascii="Nunito Sans" w:hAnsi="Nunito Sans"/>
          <w:b/>
        </w:rPr>
        <w:t>rodin s dětmi j</w:t>
      </w:r>
      <w:r w:rsidRPr="009834A3">
        <w:rPr>
          <w:rFonts w:ascii="Nunito Sans" w:hAnsi="Nunito Sans"/>
          <w:b/>
        </w:rPr>
        <w:t>e Zpráva o rodině 2023. Studie zpracovaná Výzkumným ústavem práce a sociálních věcí</w:t>
      </w:r>
      <w:r w:rsidR="00503EDF" w:rsidRPr="009834A3">
        <w:rPr>
          <w:rFonts w:ascii="Nunito Sans" w:hAnsi="Nunito Sans"/>
          <w:b/>
        </w:rPr>
        <w:t>, v. v. i.</w:t>
      </w:r>
      <w:r w:rsidR="001F6506" w:rsidRPr="009834A3">
        <w:rPr>
          <w:rFonts w:ascii="Nunito Sans" w:hAnsi="Nunito Sans"/>
          <w:b/>
        </w:rPr>
        <w:t>,</w:t>
      </w:r>
      <w:r w:rsidRPr="009834A3">
        <w:rPr>
          <w:rFonts w:ascii="Nunito Sans" w:hAnsi="Nunito Sans"/>
          <w:b/>
        </w:rPr>
        <w:t xml:space="preserve"> (RILSA), kterou na svém posledním únorovém zasedání vzala na vědomí vláda České republiky, bude 4. dubna 2024 </w:t>
      </w:r>
      <w:r w:rsidR="00140918">
        <w:rPr>
          <w:rFonts w:ascii="Nunito Sans" w:hAnsi="Nunito Sans"/>
          <w:b/>
        </w:rPr>
        <w:t>od 14:30</w:t>
      </w:r>
      <w:r w:rsidRPr="009834A3">
        <w:rPr>
          <w:rFonts w:ascii="Nunito Sans" w:hAnsi="Nunito Sans"/>
          <w:b/>
        </w:rPr>
        <w:t xml:space="preserve"> představena odborné veřejnosti</w:t>
      </w:r>
      <w:r w:rsidR="00593628" w:rsidRPr="009834A3">
        <w:rPr>
          <w:rFonts w:ascii="Nunito Sans" w:hAnsi="Nunito Sans"/>
          <w:b/>
        </w:rPr>
        <w:t xml:space="preserve"> na semináři pořádaném RILSA</w:t>
      </w:r>
      <w:r w:rsidR="00140918">
        <w:rPr>
          <w:rFonts w:ascii="Nunito Sans" w:hAnsi="Nunito Sans"/>
          <w:b/>
        </w:rPr>
        <w:t xml:space="preserve"> (</w:t>
      </w:r>
      <w:r w:rsidR="00C765A7">
        <w:rPr>
          <w:rFonts w:ascii="Nunito Sans" w:hAnsi="Nunito Sans"/>
          <w:b/>
        </w:rPr>
        <w:t xml:space="preserve">místo konání: </w:t>
      </w:r>
      <w:r w:rsidR="00140918" w:rsidRPr="00140918">
        <w:rPr>
          <w:rFonts w:ascii="Nunito Sans" w:hAnsi="Nunito Sans"/>
          <w:b/>
        </w:rPr>
        <w:t>Rosmarin Business centrum</w:t>
      </w:r>
      <w:r w:rsidR="00C765A7">
        <w:rPr>
          <w:rFonts w:ascii="Nunito Sans" w:hAnsi="Nunito Sans"/>
          <w:b/>
        </w:rPr>
        <w:t xml:space="preserve"> /</w:t>
      </w:r>
      <w:r w:rsidR="00140918" w:rsidRPr="00140918">
        <w:rPr>
          <w:rFonts w:ascii="Nunito Sans" w:hAnsi="Nunito Sans"/>
          <w:b/>
        </w:rPr>
        <w:t>Dělnická 213/12, Praha 7</w:t>
      </w:r>
      <w:r w:rsidR="00C765A7">
        <w:rPr>
          <w:rFonts w:ascii="Nunito Sans" w:hAnsi="Nunito Sans"/>
          <w:b/>
        </w:rPr>
        <w:t>/,</w:t>
      </w:r>
      <w:r w:rsidR="00140918" w:rsidRPr="00140918">
        <w:rPr>
          <w:rFonts w:ascii="Nunito Sans" w:hAnsi="Nunito Sans"/>
          <w:b/>
        </w:rPr>
        <w:t xml:space="preserve"> konferenční místnost v 1. patře</w:t>
      </w:r>
      <w:r w:rsidR="00140918">
        <w:rPr>
          <w:rFonts w:ascii="Nunito Sans" w:hAnsi="Nunito Sans"/>
          <w:b/>
        </w:rPr>
        <w:t>)</w:t>
      </w:r>
      <w:r w:rsidRPr="009834A3">
        <w:rPr>
          <w:rFonts w:ascii="Nunito Sans" w:hAnsi="Nunito Sans"/>
          <w:b/>
        </w:rPr>
        <w:t xml:space="preserve">. Zpráva o rodině 2023 </w:t>
      </w:r>
      <w:r w:rsidR="00E60B53" w:rsidRPr="009834A3">
        <w:rPr>
          <w:rFonts w:ascii="Nunito Sans" w:hAnsi="Nunito Sans"/>
          <w:b/>
        </w:rPr>
        <w:t>mj. ukazuje</w:t>
      </w:r>
      <w:r w:rsidRPr="009834A3">
        <w:rPr>
          <w:rFonts w:ascii="Nunito Sans" w:hAnsi="Nunito Sans"/>
          <w:b/>
        </w:rPr>
        <w:t xml:space="preserve">, že dopady ekonomické krize provázené růstem cen citelně zasáhly především nízkopříjmové domácnosti, které musely přijmout řadu úsporných opatření, nezřídka i takových, která se dotkla dětí. </w:t>
      </w:r>
    </w:p>
    <w:p w14:paraId="72220948" w14:textId="3C546C09" w:rsidR="002118BB" w:rsidRPr="009834A3" w:rsidRDefault="002118BB" w:rsidP="002118BB">
      <w:pPr>
        <w:rPr>
          <w:rFonts w:ascii="Nunito Sans" w:eastAsiaTheme="minorEastAsia" w:hAnsi="Nunito Sans"/>
          <w:noProof/>
          <w:color w:val="404040" w:themeColor="text1"/>
        </w:rPr>
      </w:pPr>
      <w:r w:rsidRPr="009834A3">
        <w:rPr>
          <w:rFonts w:ascii="Nunito Sans" w:hAnsi="Nunito Sans"/>
          <w:i/>
        </w:rPr>
        <w:t>„</w:t>
      </w:r>
      <w:r w:rsidRPr="009834A3">
        <w:rPr>
          <w:rFonts w:ascii="Nunito Sans" w:eastAsiaTheme="minorEastAsia" w:hAnsi="Nunito Sans"/>
          <w:i/>
          <w:noProof/>
          <w:color w:val="404040" w:themeColor="text1"/>
        </w:rPr>
        <w:t xml:space="preserve">Zpráva o rodině 2023 </w:t>
      </w:r>
      <w:r w:rsidR="00C93A92" w:rsidRPr="009834A3">
        <w:rPr>
          <w:rFonts w:ascii="Nunito Sans" w:eastAsiaTheme="minorEastAsia" w:hAnsi="Nunito Sans"/>
          <w:i/>
          <w:noProof/>
          <w:color w:val="404040" w:themeColor="text1"/>
        </w:rPr>
        <w:t xml:space="preserve">jednak </w:t>
      </w:r>
      <w:r w:rsidRPr="009834A3">
        <w:rPr>
          <w:rFonts w:ascii="Nunito Sans" w:eastAsiaTheme="minorEastAsia" w:hAnsi="Nunito Sans"/>
          <w:i/>
          <w:noProof/>
          <w:color w:val="404040" w:themeColor="text1"/>
        </w:rPr>
        <w:t xml:space="preserve">shrnuje analýzy z různých zdrojů dat a výzkumů v oblasti rodinného chování za poslední tři roky, </w:t>
      </w:r>
      <w:r w:rsidR="001F6506" w:rsidRPr="009834A3">
        <w:rPr>
          <w:rFonts w:ascii="Nunito Sans" w:eastAsiaTheme="minorEastAsia" w:hAnsi="Nunito Sans"/>
          <w:i/>
          <w:noProof/>
          <w:color w:val="404040" w:themeColor="text1"/>
        </w:rPr>
        <w:t xml:space="preserve">jednak </w:t>
      </w:r>
      <w:r w:rsidRPr="009834A3">
        <w:rPr>
          <w:rFonts w:ascii="Nunito Sans" w:eastAsiaTheme="minorEastAsia" w:hAnsi="Nunito Sans"/>
          <w:i/>
          <w:noProof/>
          <w:color w:val="404040" w:themeColor="text1"/>
        </w:rPr>
        <w:t xml:space="preserve">představuje </w:t>
      </w:r>
      <w:r w:rsidRPr="009834A3">
        <w:rPr>
          <w:rFonts w:ascii="Nunito Sans" w:eastAsiaTheme="minorEastAsia" w:hAnsi="Nunito Sans"/>
          <w:b/>
          <w:i/>
          <w:color w:val="404040" w:themeColor="text1"/>
        </w:rPr>
        <w:t>výsledky unikátního</w:t>
      </w:r>
      <w:r w:rsidRPr="009834A3">
        <w:rPr>
          <w:rFonts w:ascii="Nunito Sans" w:eastAsiaTheme="minorEastAsia" w:hAnsi="Nunito Sans"/>
          <w:b/>
          <w:i/>
          <w:color w:val="404040" w:themeColor="text1"/>
          <w:sz w:val="16"/>
        </w:rPr>
        <w:t xml:space="preserve"> </w:t>
      </w:r>
      <w:r w:rsidRPr="009834A3">
        <w:rPr>
          <w:rFonts w:ascii="Nunito Sans" w:eastAsiaTheme="minorEastAsia" w:hAnsi="Nunito Sans"/>
          <w:b/>
          <w:i/>
          <w:color w:val="404040" w:themeColor="text1"/>
        </w:rPr>
        <w:t>šetření</w:t>
      </w:r>
      <w:r w:rsidRPr="009834A3">
        <w:rPr>
          <w:rFonts w:ascii="Nunito Sans" w:eastAsiaTheme="minorEastAsia" w:hAnsi="Nunito Sans"/>
          <w:b/>
          <w:i/>
          <w:color w:val="404040" w:themeColor="text1"/>
          <w:sz w:val="16"/>
        </w:rPr>
        <w:t xml:space="preserve"> </w:t>
      </w:r>
      <w:r w:rsidRPr="009834A3">
        <w:rPr>
          <w:rFonts w:ascii="Nunito Sans" w:eastAsiaTheme="minorEastAsia" w:hAnsi="Nunito Sans"/>
          <w:b/>
          <w:i/>
          <w:color w:val="404040" w:themeColor="text1"/>
        </w:rPr>
        <w:t>zaměřeného na životní podmínky rodin s nezaopatřenými dětmi</w:t>
      </w:r>
      <w:r w:rsidR="001F6506" w:rsidRPr="009834A3">
        <w:rPr>
          <w:rFonts w:ascii="Nunito Sans" w:eastAsiaTheme="minorEastAsia" w:hAnsi="Nunito Sans"/>
          <w:i/>
          <w:noProof/>
          <w:color w:val="404040" w:themeColor="text1"/>
        </w:rPr>
        <w:t>. Přestože byly</w:t>
      </w:r>
      <w:r w:rsidR="001F6506" w:rsidRPr="009834A3">
        <w:rPr>
          <w:rFonts w:ascii="Nunito Sans" w:eastAsiaTheme="minorEastAsia" w:hAnsi="Nunito Sans"/>
          <w:i/>
          <w:color w:val="404040" w:themeColor="text1"/>
        </w:rPr>
        <w:t xml:space="preserve"> těžištěm </w:t>
      </w:r>
      <w:r w:rsidR="001F6506" w:rsidRPr="009834A3">
        <w:rPr>
          <w:rFonts w:ascii="Nunito Sans" w:eastAsiaTheme="minorEastAsia" w:hAnsi="Nunito Sans"/>
          <w:i/>
          <w:noProof/>
          <w:color w:val="404040" w:themeColor="text1"/>
        </w:rPr>
        <w:t xml:space="preserve">našeho </w:t>
      </w:r>
      <w:r w:rsidR="001F6506" w:rsidRPr="009834A3">
        <w:rPr>
          <w:rFonts w:ascii="Nunito Sans" w:eastAsiaTheme="minorEastAsia" w:hAnsi="Nunito Sans"/>
          <w:i/>
          <w:color w:val="404040" w:themeColor="text1"/>
        </w:rPr>
        <w:t xml:space="preserve">zájmu rodiny s dětmi, součástí </w:t>
      </w:r>
      <w:r w:rsidR="00F938DA" w:rsidRPr="009834A3">
        <w:rPr>
          <w:rFonts w:ascii="Nunito Sans" w:eastAsiaTheme="minorEastAsia" w:hAnsi="Nunito Sans"/>
          <w:i/>
          <w:noProof/>
          <w:color w:val="404040" w:themeColor="text1"/>
        </w:rPr>
        <w:t xml:space="preserve">Zprávy </w:t>
      </w:r>
      <w:r w:rsidR="001F6506" w:rsidRPr="009834A3">
        <w:rPr>
          <w:rFonts w:ascii="Nunito Sans" w:eastAsiaTheme="minorEastAsia" w:hAnsi="Nunito Sans"/>
          <w:i/>
          <w:color w:val="404040" w:themeColor="text1"/>
        </w:rPr>
        <w:t>je i kapitola věnovaná ekonomické situaci seniorů</w:t>
      </w:r>
      <w:r w:rsidRPr="009834A3">
        <w:rPr>
          <w:rFonts w:ascii="Nunito Sans" w:eastAsiaTheme="minorEastAsia" w:hAnsi="Nunito Sans"/>
          <w:i/>
          <w:noProof/>
          <w:color w:val="404040" w:themeColor="text1"/>
        </w:rPr>
        <w:t>”</w:t>
      </w:r>
      <w:r w:rsidR="001F6506" w:rsidRPr="009834A3">
        <w:rPr>
          <w:rFonts w:ascii="Nunito Sans" w:eastAsiaTheme="minorEastAsia" w:hAnsi="Nunito Sans"/>
          <w:noProof/>
          <w:color w:val="404040" w:themeColor="text1"/>
        </w:rPr>
        <w:t>,</w:t>
      </w: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 představ</w:t>
      </w:r>
      <w:r w:rsidR="001F6506" w:rsidRPr="009834A3">
        <w:rPr>
          <w:rFonts w:ascii="Nunito Sans" w:eastAsiaTheme="minorEastAsia" w:hAnsi="Nunito Sans"/>
          <w:noProof/>
          <w:color w:val="404040" w:themeColor="text1"/>
        </w:rPr>
        <w:t>uje</w:t>
      </w: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 obsah studie </w:t>
      </w:r>
      <w:r w:rsidRPr="009834A3">
        <w:rPr>
          <w:rFonts w:ascii="Nunito Sans" w:eastAsiaTheme="minorEastAsia" w:hAnsi="Nunito Sans"/>
          <w:b/>
          <w:noProof/>
          <w:color w:val="404040" w:themeColor="text1"/>
        </w:rPr>
        <w:t>Jana Paloncyová</w:t>
      </w: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, vedoucí </w:t>
      </w:r>
      <w:r w:rsidR="001F6506" w:rsidRPr="009834A3">
        <w:rPr>
          <w:rFonts w:ascii="Nunito Sans" w:eastAsiaTheme="minorEastAsia" w:hAnsi="Nunito Sans"/>
          <w:noProof/>
          <w:color w:val="404040" w:themeColor="text1"/>
        </w:rPr>
        <w:t>výzkumného oddělení</w:t>
      </w: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 rodinné politiky </w:t>
      </w:r>
      <w:r w:rsidR="001F6506" w:rsidRPr="009834A3">
        <w:rPr>
          <w:rFonts w:ascii="Nunito Sans" w:eastAsiaTheme="minorEastAsia" w:hAnsi="Nunito Sans"/>
          <w:noProof/>
          <w:color w:val="404040" w:themeColor="text1"/>
        </w:rPr>
        <w:t xml:space="preserve">RILSA </w:t>
      </w:r>
      <w:r w:rsidRPr="009834A3">
        <w:rPr>
          <w:rFonts w:ascii="Nunito Sans" w:eastAsiaTheme="minorEastAsia" w:hAnsi="Nunito Sans"/>
          <w:noProof/>
          <w:color w:val="404040" w:themeColor="text1"/>
        </w:rPr>
        <w:t>odpovědného za přípravu Zprávy</w:t>
      </w:r>
      <w:r w:rsidR="00F938DA" w:rsidRPr="009834A3">
        <w:rPr>
          <w:rFonts w:ascii="Nunito Sans" w:eastAsiaTheme="minorEastAsia" w:hAnsi="Nunito Sans"/>
          <w:noProof/>
          <w:color w:val="404040" w:themeColor="text1"/>
        </w:rPr>
        <w:t>.</w:t>
      </w: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 </w:t>
      </w:r>
    </w:p>
    <w:p w14:paraId="1ECB083E" w14:textId="5006FEEA" w:rsidR="002118BB" w:rsidRPr="009834A3" w:rsidRDefault="00CB491F" w:rsidP="002118BB">
      <w:pPr>
        <w:rPr>
          <w:rFonts w:ascii="Nunito Sans" w:eastAsiaTheme="minorEastAsia" w:hAnsi="Nunito Sans"/>
          <w:noProof/>
          <w:color w:val="404040" w:themeColor="text1"/>
        </w:rPr>
      </w:pPr>
      <w:r>
        <w:t>Zpráva se zaměřuje na období od roku 2020, kdy</w:t>
      </w:r>
      <w:r w:rsidR="002118BB" w:rsidRPr="009834A3">
        <w:rPr>
          <w:rFonts w:ascii="Nunito Sans" w:eastAsiaTheme="minorEastAsia" w:hAnsi="Nunito Sans"/>
          <w:noProof/>
          <w:color w:val="404040" w:themeColor="text1"/>
        </w:rPr>
        <w:t xml:space="preserve"> Českou republiku silně ovlivnila pandemie koronaviru,</w:t>
      </w:r>
      <w:r w:rsidR="00F938DA" w:rsidRPr="009834A3">
        <w:rPr>
          <w:rFonts w:ascii="Nunito Sans" w:eastAsiaTheme="minorEastAsia" w:hAnsi="Nunito Sans"/>
          <w:noProof/>
          <w:color w:val="404040" w:themeColor="text1"/>
        </w:rPr>
        <w:t xml:space="preserve"> dále</w:t>
      </w:r>
      <w:r w:rsidR="002118BB" w:rsidRPr="009834A3">
        <w:rPr>
          <w:rFonts w:ascii="Nunito Sans" w:eastAsiaTheme="minorEastAsia" w:hAnsi="Nunito Sans"/>
          <w:noProof/>
          <w:color w:val="404040" w:themeColor="text1"/>
        </w:rPr>
        <w:t xml:space="preserve"> </w:t>
      </w:r>
      <w:r w:rsidR="00F938DA" w:rsidRPr="009834A3">
        <w:rPr>
          <w:rFonts w:ascii="Nunito Sans" w:eastAsiaTheme="minorEastAsia" w:hAnsi="Nunito Sans"/>
          <w:noProof/>
          <w:color w:val="404040" w:themeColor="text1"/>
        </w:rPr>
        <w:t xml:space="preserve">též </w:t>
      </w:r>
      <w:r w:rsidR="002118BB" w:rsidRPr="009834A3">
        <w:rPr>
          <w:rFonts w:ascii="Nunito Sans" w:eastAsiaTheme="minorEastAsia" w:hAnsi="Nunito Sans"/>
          <w:noProof/>
          <w:color w:val="404040" w:themeColor="text1"/>
        </w:rPr>
        <w:t xml:space="preserve">inflace a ekonomická krize zapříčiněné </w:t>
      </w:r>
      <w:r w:rsidR="00F938DA" w:rsidRPr="009834A3">
        <w:rPr>
          <w:rFonts w:ascii="Nunito Sans" w:eastAsiaTheme="minorEastAsia" w:hAnsi="Nunito Sans"/>
          <w:noProof/>
          <w:color w:val="404040" w:themeColor="text1"/>
        </w:rPr>
        <w:t xml:space="preserve">i </w:t>
      </w:r>
      <w:r w:rsidR="002118BB" w:rsidRPr="009834A3">
        <w:rPr>
          <w:rFonts w:ascii="Nunito Sans" w:eastAsiaTheme="minorEastAsia" w:hAnsi="Nunito Sans"/>
          <w:noProof/>
          <w:color w:val="404040" w:themeColor="text1"/>
        </w:rPr>
        <w:t xml:space="preserve">konfliktem na Ukrajině. Růst cen zboží a služeb, který započal v roce 2021, se samozřejmě projevil </w:t>
      </w:r>
      <w:r w:rsidR="00E60B53" w:rsidRPr="009834A3">
        <w:rPr>
          <w:rFonts w:ascii="Nunito Sans" w:eastAsiaTheme="minorEastAsia" w:hAnsi="Nunito Sans"/>
          <w:noProof/>
          <w:color w:val="404040" w:themeColor="text1"/>
        </w:rPr>
        <w:t>také</w:t>
      </w:r>
      <w:r w:rsidR="002118BB" w:rsidRPr="009834A3">
        <w:rPr>
          <w:rFonts w:ascii="Nunito Sans" w:eastAsiaTheme="minorEastAsia" w:hAnsi="Nunito Sans"/>
          <w:noProof/>
          <w:color w:val="404040" w:themeColor="text1"/>
        </w:rPr>
        <w:t xml:space="preserve"> na životě českých domácností</w:t>
      </w:r>
      <w:r w:rsidR="00EF6A8D" w:rsidRPr="009834A3">
        <w:rPr>
          <w:rFonts w:ascii="Nunito Sans" w:eastAsiaTheme="minorEastAsia" w:hAnsi="Nunito Sans"/>
          <w:noProof/>
          <w:color w:val="404040" w:themeColor="text1"/>
        </w:rPr>
        <w:t>.</w:t>
      </w:r>
      <w:r w:rsidR="002118BB" w:rsidRPr="009834A3">
        <w:rPr>
          <w:rFonts w:ascii="Nunito Sans" w:eastAsiaTheme="minorEastAsia" w:hAnsi="Nunito Sans"/>
          <w:noProof/>
          <w:color w:val="404040" w:themeColor="text1"/>
        </w:rPr>
        <w:t xml:space="preserve"> </w:t>
      </w:r>
      <w:r w:rsidR="002118BB" w:rsidRPr="009834A3">
        <w:rPr>
          <w:rFonts w:ascii="Nunito Sans" w:hAnsi="Nunito Sans"/>
          <w:i/>
        </w:rPr>
        <w:t>„</w:t>
      </w:r>
      <w:r w:rsidR="002118BB" w:rsidRPr="009834A3">
        <w:rPr>
          <w:rFonts w:ascii="Nunito Sans" w:eastAsiaTheme="minorEastAsia" w:hAnsi="Nunito Sans"/>
          <w:i/>
          <w:noProof/>
          <w:color w:val="404040" w:themeColor="text1"/>
        </w:rPr>
        <w:t>V první fázi reagovaly rodiny na krizi omezováním rodinných volnočasových aktivit, postupně se přidalo šetření na energiích a potravinách, ale i </w:t>
      </w:r>
      <w:r w:rsidR="002118BB" w:rsidRPr="009834A3">
        <w:rPr>
          <w:rFonts w:ascii="Nunito Sans" w:eastAsiaTheme="minorEastAsia" w:hAnsi="Nunito Sans"/>
          <w:b/>
          <w:i/>
          <w:color w:val="404040" w:themeColor="text1"/>
        </w:rPr>
        <w:t>ome</w:t>
      </w:r>
      <w:r w:rsidR="002118BB" w:rsidRPr="009834A3">
        <w:rPr>
          <w:rFonts w:ascii="Nunito Sans" w:eastAsiaTheme="minorEastAsia" w:hAnsi="Nunito Sans"/>
          <w:b/>
          <w:i/>
          <w:color w:val="404040" w:themeColor="text1"/>
        </w:rPr>
        <w:softHyphen/>
        <w:t>zení výdajů týkajících se dětí, jako je oblečení, obuv či jejich volnočasové aktivity</w:t>
      </w:r>
      <w:r w:rsidR="002118BB" w:rsidRPr="009834A3">
        <w:rPr>
          <w:rFonts w:ascii="Nunito Sans" w:eastAsiaTheme="minorEastAsia" w:hAnsi="Nunito Sans"/>
          <w:i/>
          <w:noProof/>
          <w:color w:val="404040" w:themeColor="text1"/>
        </w:rPr>
        <w:t>. Čím více dětí v rodině bylo, tím spíše tato opatření zasáhla i je. Rodiny rovněž mnohdy hledaly další zdroj příjmu, přibylo také žadatelů o sociální dávky, především přídavku na dítě”</w:t>
      </w:r>
      <w:r w:rsidR="00564D1B" w:rsidRPr="009834A3">
        <w:rPr>
          <w:rFonts w:ascii="Nunito Sans" w:eastAsiaTheme="minorEastAsia" w:hAnsi="Nunito Sans"/>
          <w:noProof/>
          <w:color w:val="404040" w:themeColor="text1"/>
        </w:rPr>
        <w:t xml:space="preserve">, </w:t>
      </w:r>
      <w:r w:rsidR="002118BB" w:rsidRPr="009834A3">
        <w:rPr>
          <w:rFonts w:ascii="Nunito Sans" w:eastAsiaTheme="minorEastAsia" w:hAnsi="Nunito Sans"/>
          <w:noProof/>
          <w:color w:val="404040" w:themeColor="text1"/>
        </w:rPr>
        <w:t>jmen</w:t>
      </w:r>
      <w:r w:rsidR="001E1123" w:rsidRPr="009834A3">
        <w:rPr>
          <w:rFonts w:ascii="Nunito Sans" w:eastAsiaTheme="minorEastAsia" w:hAnsi="Nunito Sans"/>
          <w:noProof/>
          <w:color w:val="404040" w:themeColor="text1"/>
        </w:rPr>
        <w:t>uje</w:t>
      </w:r>
      <w:r w:rsidR="002118BB" w:rsidRPr="009834A3">
        <w:rPr>
          <w:rFonts w:ascii="Nunito Sans" w:eastAsiaTheme="minorEastAsia" w:hAnsi="Nunito Sans"/>
          <w:noProof/>
          <w:color w:val="404040" w:themeColor="text1"/>
        </w:rPr>
        <w:t xml:space="preserve"> některé z dopadů ekonomických změn </w:t>
      </w:r>
      <w:r w:rsidR="002118BB" w:rsidRPr="009834A3">
        <w:rPr>
          <w:rFonts w:ascii="Nunito Sans" w:eastAsiaTheme="minorEastAsia" w:hAnsi="Nunito Sans"/>
          <w:b/>
          <w:color w:val="404040" w:themeColor="text1"/>
        </w:rPr>
        <w:t>Sylva Höhne</w:t>
      </w:r>
      <w:r w:rsidR="002118BB" w:rsidRPr="009834A3">
        <w:rPr>
          <w:rFonts w:ascii="Nunito Sans" w:eastAsiaTheme="minorEastAsia" w:hAnsi="Nunito Sans"/>
          <w:noProof/>
          <w:color w:val="404040" w:themeColor="text1"/>
        </w:rPr>
        <w:t xml:space="preserve">, jedna </w:t>
      </w:r>
      <w:r w:rsidR="000C7E8C" w:rsidRPr="009834A3">
        <w:rPr>
          <w:rFonts w:ascii="Nunito Sans" w:eastAsiaTheme="minorEastAsia" w:hAnsi="Nunito Sans"/>
          <w:noProof/>
          <w:color w:val="404040" w:themeColor="text1"/>
        </w:rPr>
        <w:t xml:space="preserve">z </w:t>
      </w:r>
      <w:r w:rsidR="002118BB" w:rsidRPr="009834A3">
        <w:rPr>
          <w:rFonts w:ascii="Nunito Sans" w:eastAsiaTheme="minorEastAsia" w:hAnsi="Nunito Sans"/>
          <w:noProof/>
          <w:color w:val="404040" w:themeColor="text1"/>
        </w:rPr>
        <w:t>autorek Zprávy o rodině 2023.</w:t>
      </w:r>
      <w:r w:rsidR="001E1123" w:rsidRPr="009834A3">
        <w:rPr>
          <w:rFonts w:ascii="Nunito Sans" w:eastAsiaTheme="minorEastAsia" w:hAnsi="Nunito Sans"/>
          <w:noProof/>
          <w:color w:val="404040" w:themeColor="text1"/>
        </w:rPr>
        <w:t xml:space="preserve"> </w:t>
      </w:r>
      <w:r w:rsidR="002118BB" w:rsidRPr="009834A3">
        <w:rPr>
          <w:rFonts w:ascii="Nunito Sans" w:eastAsiaTheme="minorEastAsia" w:hAnsi="Nunito Sans"/>
          <w:noProof/>
          <w:color w:val="404040" w:themeColor="text1"/>
        </w:rPr>
        <w:t xml:space="preserve">Jak dále </w:t>
      </w:r>
      <w:r w:rsidR="0027716F" w:rsidRPr="009834A3">
        <w:rPr>
          <w:rFonts w:ascii="Nunito Sans" w:eastAsiaTheme="minorEastAsia" w:hAnsi="Nunito Sans"/>
          <w:noProof/>
          <w:color w:val="404040" w:themeColor="text1"/>
        </w:rPr>
        <w:t>poukázal</w:t>
      </w:r>
      <w:r w:rsidR="002118BB" w:rsidRPr="009834A3">
        <w:rPr>
          <w:rFonts w:ascii="Nunito Sans" w:eastAsiaTheme="minorEastAsia" w:hAnsi="Nunito Sans"/>
          <w:noProof/>
          <w:color w:val="404040" w:themeColor="text1"/>
        </w:rPr>
        <w:t xml:space="preserve">a, </w:t>
      </w:r>
      <w:r w:rsidR="002118BB" w:rsidRPr="009834A3">
        <w:rPr>
          <w:rFonts w:ascii="Nunito Sans" w:eastAsiaTheme="minorEastAsia" w:hAnsi="Nunito Sans"/>
          <w:b/>
          <w:color w:val="404040" w:themeColor="text1"/>
        </w:rPr>
        <w:t>mezi roky 2021 a 2022 přibylo i rodin s dětmi, které začaly pociťovat obtíže při vycházení s příjmy</w:t>
      </w:r>
      <w:r w:rsidR="002118BB" w:rsidRPr="009834A3">
        <w:rPr>
          <w:rFonts w:ascii="Nunito Sans" w:eastAsiaTheme="minorEastAsia" w:hAnsi="Nunito Sans"/>
          <w:noProof/>
          <w:color w:val="404040" w:themeColor="text1"/>
        </w:rPr>
        <w:t xml:space="preserve">. Větší problémy </w:t>
      </w:r>
      <w:r w:rsidR="001E1123" w:rsidRPr="009834A3">
        <w:rPr>
          <w:rFonts w:ascii="Nunito Sans" w:eastAsiaTheme="minorEastAsia" w:hAnsi="Nunito Sans"/>
          <w:noProof/>
          <w:color w:val="404040" w:themeColor="text1"/>
        </w:rPr>
        <w:t xml:space="preserve">s tím </w:t>
      </w:r>
      <w:r w:rsidR="002118BB" w:rsidRPr="009834A3">
        <w:rPr>
          <w:rFonts w:ascii="Nunito Sans" w:eastAsiaTheme="minorEastAsia" w:hAnsi="Nunito Sans"/>
          <w:noProof/>
          <w:color w:val="404040" w:themeColor="text1"/>
        </w:rPr>
        <w:t>měly především domácnosti samoživitelů</w:t>
      </w:r>
      <w:r w:rsidR="00060D6C" w:rsidRPr="009834A3">
        <w:rPr>
          <w:rFonts w:ascii="Nunito Sans" w:eastAsiaTheme="minorEastAsia" w:hAnsi="Nunito Sans"/>
          <w:noProof/>
          <w:color w:val="404040" w:themeColor="text1"/>
        </w:rPr>
        <w:t>/-ek</w:t>
      </w:r>
      <w:r w:rsidR="002118BB" w:rsidRPr="009834A3">
        <w:rPr>
          <w:rFonts w:ascii="Nunito Sans" w:eastAsiaTheme="minorEastAsia" w:hAnsi="Nunito Sans"/>
          <w:noProof/>
          <w:color w:val="404040" w:themeColor="text1"/>
        </w:rPr>
        <w:t>. Tento výsledek je alarmující i s ohledem na zjištění, že nezanedbatelná část rodin má jen velmi malé nebo vůbec žádné úspory</w:t>
      </w:r>
      <w:r w:rsidR="00060D6C" w:rsidRPr="009834A3">
        <w:rPr>
          <w:rFonts w:ascii="Nunito Sans" w:eastAsiaTheme="minorEastAsia" w:hAnsi="Nunito Sans"/>
          <w:noProof/>
          <w:color w:val="404040" w:themeColor="text1"/>
        </w:rPr>
        <w:t>.</w:t>
      </w:r>
      <w:r w:rsidR="002118BB" w:rsidRPr="009834A3">
        <w:rPr>
          <w:rFonts w:ascii="Nunito Sans" w:eastAsiaTheme="minorEastAsia" w:hAnsi="Nunito Sans"/>
          <w:noProof/>
          <w:color w:val="404040" w:themeColor="text1"/>
        </w:rPr>
        <w:t xml:space="preserve"> </w:t>
      </w:r>
      <w:r w:rsidR="002118BB" w:rsidRPr="009834A3">
        <w:rPr>
          <w:rFonts w:ascii="Nunito Sans" w:hAnsi="Nunito Sans"/>
          <w:i/>
        </w:rPr>
        <w:t>„</w:t>
      </w:r>
      <w:r w:rsidR="002118BB" w:rsidRPr="009834A3">
        <w:rPr>
          <w:rFonts w:ascii="Nunito Sans" w:eastAsiaTheme="minorEastAsia" w:hAnsi="Nunito Sans"/>
          <w:i/>
          <w:noProof/>
          <w:color w:val="404040" w:themeColor="text1"/>
        </w:rPr>
        <w:t>Zcela bez finančních rezerv je každá šestá úplná a každá třetí neúplná rodina”</w:t>
      </w:r>
      <w:r w:rsidR="00564D1B" w:rsidRPr="009834A3">
        <w:rPr>
          <w:rFonts w:ascii="Nunito Sans" w:eastAsiaTheme="minorEastAsia" w:hAnsi="Nunito Sans"/>
          <w:noProof/>
          <w:color w:val="404040" w:themeColor="text1"/>
        </w:rPr>
        <w:t xml:space="preserve">, </w:t>
      </w:r>
      <w:r w:rsidR="0027716F" w:rsidRPr="009834A3">
        <w:rPr>
          <w:rFonts w:ascii="Nunito Sans" w:eastAsiaTheme="minorEastAsia" w:hAnsi="Nunito Sans"/>
          <w:noProof/>
          <w:color w:val="404040" w:themeColor="text1"/>
        </w:rPr>
        <w:t>upřes</w:t>
      </w:r>
      <w:r w:rsidR="00060D6C" w:rsidRPr="009834A3">
        <w:rPr>
          <w:rFonts w:ascii="Nunito Sans" w:eastAsiaTheme="minorEastAsia" w:hAnsi="Nunito Sans"/>
          <w:noProof/>
          <w:color w:val="404040" w:themeColor="text1"/>
        </w:rPr>
        <w:t>ňuje Sylva Höhne</w:t>
      </w:r>
      <w:r w:rsidR="002118BB" w:rsidRPr="009834A3">
        <w:rPr>
          <w:rFonts w:ascii="Nunito Sans" w:eastAsiaTheme="minorEastAsia" w:hAnsi="Nunito Sans"/>
          <w:noProof/>
          <w:color w:val="404040" w:themeColor="text1"/>
        </w:rPr>
        <w:t>.</w:t>
      </w:r>
    </w:p>
    <w:p w14:paraId="6E07FA61" w14:textId="42960AA8" w:rsidR="002118BB" w:rsidRPr="009834A3" w:rsidRDefault="002118BB" w:rsidP="002118BB">
      <w:pPr>
        <w:rPr>
          <w:rFonts w:ascii="Nunito Sans" w:eastAsiaTheme="minorEastAsia" w:hAnsi="Nunito Sans"/>
          <w:noProof/>
          <w:color w:val="404040" w:themeColor="text1"/>
        </w:rPr>
      </w:pP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Růst cen se projevil také v bydlení, především v oblasti energií, kde jej pocítily </w:t>
      </w:r>
      <w:r w:rsidRPr="009834A3">
        <w:rPr>
          <w:rFonts w:ascii="Nunito Sans" w:eastAsiaTheme="minorEastAsia" w:hAnsi="Nunito Sans"/>
          <w:b/>
          <w:color w:val="404040" w:themeColor="text1"/>
        </w:rPr>
        <w:t>všechny domácnosti bez ohledu na složení či sektor bydlení</w:t>
      </w: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. </w:t>
      </w:r>
      <w:r w:rsidRPr="009834A3">
        <w:rPr>
          <w:rFonts w:ascii="Nunito Sans" w:eastAsiaTheme="minorEastAsia" w:hAnsi="Nunito Sans"/>
          <w:i/>
          <w:noProof/>
          <w:color w:val="404040" w:themeColor="text1"/>
        </w:rPr>
        <w:t>„Jako výrazné či velmi výrazné ho však častěji vnímaly rodiny se čtyřmi a více členy, dále pak rodiny nízkopříjmové, bez úspor a rodiny zatížené půjčkami. Zhoršila se i celková schopnost českých domácností výdaje na bydlení zvládat“</w:t>
      </w:r>
      <w:r w:rsidR="00564D1B" w:rsidRPr="009834A3">
        <w:rPr>
          <w:rFonts w:ascii="Nunito Sans" w:eastAsiaTheme="minorEastAsia" w:hAnsi="Nunito Sans"/>
          <w:noProof/>
          <w:color w:val="404040" w:themeColor="text1"/>
        </w:rPr>
        <w:t xml:space="preserve">, </w:t>
      </w:r>
      <w:r w:rsidRPr="009834A3">
        <w:rPr>
          <w:rFonts w:ascii="Nunito Sans" w:eastAsiaTheme="minorEastAsia" w:hAnsi="Nunito Sans"/>
          <w:noProof/>
          <w:color w:val="404040" w:themeColor="text1"/>
        </w:rPr>
        <w:t>upozor</w:t>
      </w:r>
      <w:r w:rsidR="00060D6C" w:rsidRPr="009834A3">
        <w:rPr>
          <w:rFonts w:ascii="Nunito Sans" w:eastAsiaTheme="minorEastAsia" w:hAnsi="Nunito Sans"/>
          <w:noProof/>
          <w:color w:val="404040" w:themeColor="text1"/>
        </w:rPr>
        <w:t>ňuje</w:t>
      </w: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 další z autorek </w:t>
      </w:r>
      <w:r w:rsidRPr="009834A3">
        <w:rPr>
          <w:rFonts w:ascii="Nunito Sans" w:eastAsiaTheme="minorEastAsia" w:hAnsi="Nunito Sans"/>
          <w:b/>
          <w:color w:val="404040" w:themeColor="text1"/>
        </w:rPr>
        <w:t>Naděžda Křečková Tůmová</w:t>
      </w: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 a potvr</w:t>
      </w:r>
      <w:r w:rsidR="00060D6C" w:rsidRPr="009834A3">
        <w:rPr>
          <w:rFonts w:ascii="Nunito Sans" w:eastAsiaTheme="minorEastAsia" w:hAnsi="Nunito Sans"/>
          <w:noProof/>
          <w:color w:val="404040" w:themeColor="text1"/>
        </w:rPr>
        <w:t>zuje</w:t>
      </w: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, že i v oblasti bydlení pociťují větší těžkosti rodiny s jedním </w:t>
      </w:r>
      <w:r w:rsidRPr="009834A3">
        <w:rPr>
          <w:rFonts w:ascii="Nunito Sans" w:eastAsiaTheme="minorEastAsia" w:hAnsi="Nunito Sans"/>
          <w:noProof/>
          <w:color w:val="404040" w:themeColor="text1"/>
        </w:rPr>
        <w:lastRenderedPageBreak/>
        <w:t xml:space="preserve">rodičem. </w:t>
      </w:r>
      <w:r w:rsidRPr="009834A3">
        <w:rPr>
          <w:rFonts w:ascii="Nunito Sans" w:eastAsiaTheme="minorEastAsia" w:hAnsi="Nunito Sans"/>
          <w:b/>
          <w:color w:val="404040" w:themeColor="text1"/>
        </w:rPr>
        <w:t xml:space="preserve">Velká část rodin </w:t>
      </w:r>
      <w:r w:rsidR="00060D6C" w:rsidRPr="009834A3">
        <w:rPr>
          <w:rFonts w:ascii="Nunito Sans" w:eastAsiaTheme="minorEastAsia" w:hAnsi="Nunito Sans"/>
          <w:b/>
          <w:noProof/>
          <w:color w:val="404040" w:themeColor="text1"/>
        </w:rPr>
        <w:t>majících</w:t>
      </w:r>
      <w:r w:rsidRPr="009834A3">
        <w:rPr>
          <w:rFonts w:ascii="Nunito Sans" w:eastAsiaTheme="minorEastAsia" w:hAnsi="Nunito Sans"/>
          <w:b/>
          <w:noProof/>
          <w:color w:val="404040" w:themeColor="text1"/>
        </w:rPr>
        <w:t> obtíže</w:t>
      </w:r>
      <w:r w:rsidR="00060D6C" w:rsidRPr="009834A3">
        <w:rPr>
          <w:rFonts w:ascii="Nunito Sans" w:eastAsiaTheme="minorEastAsia" w:hAnsi="Nunito Sans"/>
          <w:b/>
          <w:noProof/>
          <w:color w:val="404040" w:themeColor="text1"/>
        </w:rPr>
        <w:t xml:space="preserve"> </w:t>
      </w:r>
      <w:r w:rsidR="00060D6C" w:rsidRPr="009834A3">
        <w:rPr>
          <w:rFonts w:ascii="Nunito Sans" w:eastAsiaTheme="minorEastAsia" w:hAnsi="Nunito Sans"/>
          <w:b/>
          <w:color w:val="404040" w:themeColor="text1"/>
        </w:rPr>
        <w:t>s</w:t>
      </w:r>
      <w:r w:rsidR="00060D6C" w:rsidRPr="009834A3">
        <w:rPr>
          <w:rFonts w:ascii="Nunito Sans" w:eastAsiaTheme="minorEastAsia" w:hAnsi="Nunito Sans"/>
          <w:b/>
          <w:noProof/>
          <w:color w:val="404040" w:themeColor="text1"/>
        </w:rPr>
        <w:t xml:space="preserve"> </w:t>
      </w:r>
      <w:r w:rsidRPr="009834A3">
        <w:rPr>
          <w:rFonts w:ascii="Nunito Sans" w:eastAsiaTheme="minorEastAsia" w:hAnsi="Nunito Sans"/>
          <w:b/>
          <w:noProof/>
          <w:color w:val="404040" w:themeColor="text1"/>
        </w:rPr>
        <w:t>hra</w:t>
      </w:r>
      <w:r w:rsidR="00060D6C" w:rsidRPr="009834A3">
        <w:rPr>
          <w:rFonts w:ascii="Nunito Sans" w:eastAsiaTheme="minorEastAsia" w:hAnsi="Nunito Sans"/>
          <w:b/>
          <w:noProof/>
          <w:color w:val="404040" w:themeColor="text1"/>
        </w:rPr>
        <w:t>zením</w:t>
      </w:r>
      <w:r w:rsidRPr="009834A3">
        <w:rPr>
          <w:rFonts w:ascii="Nunito Sans" w:eastAsiaTheme="minorEastAsia" w:hAnsi="Nunito Sans"/>
          <w:b/>
          <w:noProof/>
          <w:color w:val="404040" w:themeColor="text1"/>
        </w:rPr>
        <w:t xml:space="preserve"> výdaj</w:t>
      </w:r>
      <w:r w:rsidR="00060D6C" w:rsidRPr="009834A3">
        <w:rPr>
          <w:rFonts w:ascii="Nunito Sans" w:eastAsiaTheme="minorEastAsia" w:hAnsi="Nunito Sans"/>
          <w:b/>
          <w:noProof/>
          <w:color w:val="404040" w:themeColor="text1"/>
        </w:rPr>
        <w:t>ů</w:t>
      </w:r>
      <w:r w:rsidRPr="009834A3">
        <w:rPr>
          <w:rFonts w:ascii="Nunito Sans" w:eastAsiaTheme="minorEastAsia" w:hAnsi="Nunito Sans"/>
          <w:b/>
          <w:color w:val="404040" w:themeColor="text1"/>
        </w:rPr>
        <w:t xml:space="preserve"> na bydlení se rekrutuje z nájemn</w:t>
      </w:r>
      <w:r w:rsidR="008D26A8" w:rsidRPr="009834A3">
        <w:rPr>
          <w:rFonts w:ascii="Nunito Sans" w:eastAsiaTheme="minorEastAsia" w:hAnsi="Nunito Sans"/>
          <w:b/>
          <w:color w:val="404040" w:themeColor="text1"/>
        </w:rPr>
        <w:t>í</w:t>
      </w:r>
      <w:r w:rsidRPr="009834A3">
        <w:rPr>
          <w:rFonts w:ascii="Nunito Sans" w:eastAsiaTheme="minorEastAsia" w:hAnsi="Nunito Sans"/>
          <w:b/>
          <w:color w:val="404040" w:themeColor="text1"/>
        </w:rPr>
        <w:t>ho sektoru</w:t>
      </w:r>
      <w:r w:rsidRPr="009834A3">
        <w:rPr>
          <w:rFonts w:ascii="Nunito Sans" w:eastAsiaTheme="minorEastAsia" w:hAnsi="Nunito Sans"/>
          <w:noProof/>
          <w:color w:val="404040" w:themeColor="text1"/>
        </w:rPr>
        <w:t>.</w:t>
      </w:r>
    </w:p>
    <w:p w14:paraId="534445BB" w14:textId="6DBB1B8E" w:rsidR="00060D6C" w:rsidRPr="009834A3" w:rsidRDefault="002118BB" w:rsidP="002118BB">
      <w:pPr>
        <w:rPr>
          <w:rFonts w:ascii="Nunito Sans" w:eastAsiaTheme="minorEastAsia" w:hAnsi="Nunito Sans"/>
          <w:noProof/>
          <w:color w:val="404040" w:themeColor="text1"/>
        </w:rPr>
      </w:pP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Rostoucí životní náklady a ekonomická krize </w:t>
      </w:r>
      <w:r w:rsidR="008D26A8" w:rsidRPr="009834A3">
        <w:rPr>
          <w:rFonts w:ascii="Nunito Sans" w:eastAsiaTheme="minorEastAsia" w:hAnsi="Nunito Sans"/>
          <w:noProof/>
          <w:color w:val="404040" w:themeColor="text1"/>
        </w:rPr>
        <w:t xml:space="preserve">rovněž </w:t>
      </w:r>
      <w:r w:rsidRPr="009834A3">
        <w:rPr>
          <w:rFonts w:ascii="Nunito Sans" w:eastAsiaTheme="minorEastAsia" w:hAnsi="Nunito Sans"/>
          <w:noProof/>
          <w:color w:val="404040" w:themeColor="text1"/>
        </w:rPr>
        <w:t>vyvol</w:t>
      </w:r>
      <w:r w:rsidR="008D26A8" w:rsidRPr="009834A3">
        <w:rPr>
          <w:rFonts w:ascii="Nunito Sans" w:eastAsiaTheme="minorEastAsia" w:hAnsi="Nunito Sans"/>
          <w:noProof/>
          <w:color w:val="404040" w:themeColor="text1"/>
        </w:rPr>
        <w:t>aly</w:t>
      </w: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 u českých rodičů </w:t>
      </w:r>
      <w:r w:rsidRPr="009834A3">
        <w:rPr>
          <w:rFonts w:ascii="Nunito Sans" w:eastAsiaTheme="minorEastAsia" w:hAnsi="Nunito Sans"/>
          <w:b/>
          <w:color w:val="404040" w:themeColor="text1"/>
        </w:rPr>
        <w:t>velmi silné obavy z budoucnosti</w:t>
      </w:r>
      <w:r w:rsidRPr="009834A3">
        <w:rPr>
          <w:rFonts w:ascii="Nunito Sans" w:eastAsiaTheme="minorEastAsia" w:hAnsi="Nunito Sans"/>
          <w:noProof/>
          <w:color w:val="404040" w:themeColor="text1"/>
        </w:rPr>
        <w:t>. K nástrojům pomoci ze strany státu se však stav</w:t>
      </w:r>
      <w:r w:rsidR="008D26A8" w:rsidRPr="009834A3">
        <w:rPr>
          <w:rFonts w:ascii="Nunito Sans" w:eastAsiaTheme="minorEastAsia" w:hAnsi="Nunito Sans"/>
          <w:noProof/>
          <w:color w:val="404040" w:themeColor="text1"/>
        </w:rPr>
        <w:t>ěli</w:t>
      </w: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 celkem kriticky, a to především v oblasti dostupnosti bydlení a zajištění vhodných pracovních podmínek pro rodiče, jako jsou částečné úvazky nebo pružná pracovní doba. Kritika směřovala i k výši a zacílení dávek</w:t>
      </w:r>
      <w:r w:rsidR="008D26A8" w:rsidRPr="009834A3">
        <w:rPr>
          <w:rFonts w:ascii="Nunito Sans" w:eastAsiaTheme="minorEastAsia" w:hAnsi="Nunito Sans"/>
          <w:noProof/>
          <w:color w:val="404040" w:themeColor="text1"/>
        </w:rPr>
        <w:t xml:space="preserve"> státní sociální podpory</w:t>
      </w:r>
      <w:r w:rsidR="0080176C">
        <w:rPr>
          <w:rFonts w:ascii="Nunito Sans" w:eastAsiaTheme="minorEastAsia" w:hAnsi="Nunito Sans"/>
          <w:noProof/>
          <w:color w:val="404040" w:themeColor="text1"/>
        </w:rPr>
        <w:t>,</w:t>
      </w:r>
      <w:r w:rsidR="00060D6C" w:rsidRPr="009834A3">
        <w:rPr>
          <w:rFonts w:ascii="Nunito Sans" w:eastAsiaTheme="minorEastAsia" w:hAnsi="Nunito Sans"/>
          <w:noProof/>
          <w:color w:val="404040" w:themeColor="text1"/>
        </w:rPr>
        <w:t xml:space="preserve"> kritičtí byli zejména </w:t>
      </w:r>
      <w:r w:rsidRPr="009834A3">
        <w:rPr>
          <w:rFonts w:ascii="Nunito Sans" w:eastAsiaTheme="minorEastAsia" w:hAnsi="Nunito Sans"/>
          <w:noProof/>
          <w:color w:val="404040" w:themeColor="text1"/>
        </w:rPr>
        <w:t>jejich příjemci</w:t>
      </w:r>
      <w:r w:rsidR="00C93A92">
        <w:rPr>
          <w:rFonts w:ascii="Nunito Sans" w:eastAsiaTheme="minorEastAsia" w:hAnsi="Nunito Sans"/>
          <w:noProof/>
          <w:color w:val="404040" w:themeColor="text1"/>
        </w:rPr>
        <w:t>.</w:t>
      </w: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 </w:t>
      </w:r>
    </w:p>
    <w:p w14:paraId="431D3C7F" w14:textId="21597F22" w:rsidR="002118BB" w:rsidRPr="009834A3" w:rsidRDefault="002118BB" w:rsidP="002118BB">
      <w:pPr>
        <w:rPr>
          <w:rFonts w:ascii="Nunito Sans" w:eastAsiaTheme="minorEastAsia" w:hAnsi="Nunito Sans"/>
          <w:noProof/>
          <w:color w:val="404040" w:themeColor="text1"/>
        </w:rPr>
      </w:pP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Podle </w:t>
      </w:r>
      <w:r w:rsidRPr="009834A3">
        <w:rPr>
          <w:rFonts w:ascii="Nunito Sans" w:eastAsiaTheme="minorEastAsia" w:hAnsi="Nunito Sans"/>
          <w:b/>
          <w:color w:val="404040" w:themeColor="text1"/>
        </w:rPr>
        <w:t>Kamily Svobodové</w:t>
      </w: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, další </w:t>
      </w:r>
      <w:r w:rsidR="00DB4498" w:rsidRPr="009834A3">
        <w:rPr>
          <w:rFonts w:ascii="Nunito Sans" w:eastAsiaTheme="minorEastAsia" w:hAnsi="Nunito Sans"/>
          <w:noProof/>
          <w:color w:val="404040" w:themeColor="text1"/>
        </w:rPr>
        <w:t xml:space="preserve">členky autorského týmu </w:t>
      </w:r>
      <w:r w:rsidRPr="009834A3">
        <w:rPr>
          <w:rFonts w:ascii="Nunito Sans" w:eastAsiaTheme="minorEastAsia" w:hAnsi="Nunito Sans"/>
          <w:noProof/>
          <w:color w:val="404040" w:themeColor="text1"/>
        </w:rPr>
        <w:t>Zprávy o rodině 2023</w:t>
      </w:r>
      <w:r w:rsidR="008D26A8" w:rsidRPr="009834A3">
        <w:rPr>
          <w:rFonts w:ascii="Nunito Sans" w:eastAsiaTheme="minorEastAsia" w:hAnsi="Nunito Sans"/>
          <w:noProof/>
          <w:color w:val="404040" w:themeColor="text1"/>
        </w:rPr>
        <w:t>,</w:t>
      </w: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 je </w:t>
      </w:r>
      <w:r w:rsidR="00DB4498" w:rsidRPr="009834A3">
        <w:rPr>
          <w:rFonts w:ascii="Nunito Sans" w:eastAsiaTheme="minorEastAsia" w:hAnsi="Nunito Sans"/>
          <w:noProof/>
          <w:color w:val="404040" w:themeColor="text1"/>
        </w:rPr>
        <w:t xml:space="preserve">z dat výběrového šetření </w:t>
      </w: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patrný </w:t>
      </w:r>
      <w:r w:rsidRPr="009834A3">
        <w:rPr>
          <w:rFonts w:ascii="Nunito Sans" w:eastAsiaTheme="minorEastAsia" w:hAnsi="Nunito Sans"/>
          <w:b/>
          <w:color w:val="404040" w:themeColor="text1"/>
        </w:rPr>
        <w:t>velký zájem rodin s dětmi setrvat co nejdéle samostatnými, tedy bez potřeby pomoci zvenčí</w:t>
      </w: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. </w:t>
      </w:r>
      <w:r w:rsidR="00F8185C" w:rsidRPr="009834A3">
        <w:rPr>
          <w:rFonts w:ascii="Nunito Sans" w:hAnsi="Nunito Sans"/>
          <w:i/>
        </w:rPr>
        <w:t>„</w:t>
      </w:r>
      <w:r w:rsidR="00060D6C" w:rsidRPr="009834A3">
        <w:rPr>
          <w:rFonts w:ascii="Nunito Sans" w:hAnsi="Nunito Sans"/>
          <w:i/>
        </w:rPr>
        <w:t>Ale p</w:t>
      </w:r>
      <w:r w:rsidRPr="009834A3">
        <w:rPr>
          <w:rFonts w:ascii="Nunito Sans" w:eastAsiaTheme="minorEastAsia" w:hAnsi="Nunito Sans"/>
          <w:i/>
          <w:noProof/>
          <w:color w:val="404040" w:themeColor="text1"/>
        </w:rPr>
        <w:t>ožadují pro to vhodně nastavené podmínky.</w:t>
      </w: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 </w:t>
      </w:r>
      <w:r w:rsidRPr="009834A3">
        <w:rPr>
          <w:rFonts w:ascii="Nunito Sans" w:eastAsiaTheme="minorEastAsia" w:hAnsi="Nunito Sans"/>
          <w:i/>
          <w:noProof/>
          <w:color w:val="404040" w:themeColor="text1"/>
        </w:rPr>
        <w:t>Státní podpora rodin by především měla mít komplexní podobu</w:t>
      </w:r>
      <w:r w:rsidR="00E60B53" w:rsidRPr="009834A3">
        <w:rPr>
          <w:rFonts w:ascii="Nunito Sans" w:eastAsiaTheme="minorEastAsia" w:hAnsi="Nunito Sans"/>
          <w:i/>
          <w:noProof/>
          <w:color w:val="404040" w:themeColor="text1"/>
        </w:rPr>
        <w:t>:</w:t>
      </w:r>
      <w:r w:rsidRPr="009834A3">
        <w:rPr>
          <w:rFonts w:ascii="Nunito Sans" w:eastAsiaTheme="minorEastAsia" w:hAnsi="Nunito Sans"/>
          <w:i/>
          <w:noProof/>
          <w:color w:val="404040" w:themeColor="text1"/>
        </w:rPr>
        <w:t xml:space="preserve"> od podpory pracovního trhu přes dávkový a daňový systém, služby pro </w:t>
      </w:r>
      <w:r w:rsidR="00EA05AC" w:rsidRPr="009834A3">
        <w:rPr>
          <w:rFonts w:ascii="Nunito Sans" w:eastAsiaTheme="minorEastAsia" w:hAnsi="Nunito Sans"/>
          <w:i/>
          <w:noProof/>
          <w:color w:val="404040" w:themeColor="text1"/>
        </w:rPr>
        <w:t xml:space="preserve">děti, </w:t>
      </w:r>
      <w:r w:rsidRPr="009834A3">
        <w:rPr>
          <w:rFonts w:ascii="Nunito Sans" w:eastAsiaTheme="minorEastAsia" w:hAnsi="Nunito Sans"/>
          <w:i/>
          <w:noProof/>
          <w:color w:val="404040" w:themeColor="text1"/>
        </w:rPr>
        <w:t xml:space="preserve">rodiče i další pečující osoby až po oblast </w:t>
      </w:r>
      <w:r w:rsidRPr="009834A3">
        <w:rPr>
          <w:rFonts w:ascii="Nunito Sans" w:eastAsiaTheme="minorEastAsia" w:hAnsi="Nunito Sans"/>
          <w:b/>
          <w:i/>
          <w:color w:val="404040" w:themeColor="text1"/>
        </w:rPr>
        <w:t>finančně dostupného bydlení</w:t>
      </w:r>
      <w:r w:rsidRPr="009834A3">
        <w:rPr>
          <w:rFonts w:ascii="Nunito Sans" w:eastAsiaTheme="minorEastAsia" w:hAnsi="Nunito Sans"/>
          <w:i/>
          <w:noProof/>
          <w:color w:val="404040" w:themeColor="text1"/>
        </w:rPr>
        <w:t>”</w:t>
      </w:r>
      <w:r w:rsidR="00564D1B" w:rsidRPr="009834A3">
        <w:rPr>
          <w:rFonts w:ascii="Nunito Sans" w:eastAsiaTheme="minorEastAsia" w:hAnsi="Nunito Sans"/>
          <w:noProof/>
          <w:color w:val="404040" w:themeColor="text1"/>
        </w:rPr>
        <w:t>,</w:t>
      </w: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 naznač</w:t>
      </w:r>
      <w:r w:rsidR="00564D1B" w:rsidRPr="009834A3">
        <w:rPr>
          <w:rFonts w:ascii="Nunito Sans" w:eastAsiaTheme="minorEastAsia" w:hAnsi="Nunito Sans"/>
          <w:noProof/>
          <w:color w:val="404040" w:themeColor="text1"/>
        </w:rPr>
        <w:t>uje Kamila Svobodová</w:t>
      </w: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 </w:t>
      </w:r>
      <w:r w:rsidR="00EA05AC" w:rsidRPr="009834A3">
        <w:rPr>
          <w:rFonts w:ascii="Nunito Sans" w:eastAsiaTheme="minorEastAsia" w:hAnsi="Nunito Sans"/>
          <w:noProof/>
          <w:color w:val="404040" w:themeColor="text1"/>
        </w:rPr>
        <w:t xml:space="preserve">některá </w:t>
      </w:r>
      <w:r w:rsidRPr="009834A3">
        <w:rPr>
          <w:rFonts w:ascii="Nunito Sans" w:eastAsiaTheme="minorEastAsia" w:hAnsi="Nunito Sans"/>
          <w:noProof/>
          <w:color w:val="404040" w:themeColor="text1"/>
        </w:rPr>
        <w:t>z doporučení</w:t>
      </w:r>
      <w:r w:rsidR="00DB4498" w:rsidRPr="009834A3">
        <w:rPr>
          <w:rFonts w:ascii="Nunito Sans" w:eastAsiaTheme="minorEastAsia" w:hAnsi="Nunito Sans"/>
          <w:noProof/>
          <w:color w:val="404040" w:themeColor="text1"/>
        </w:rPr>
        <w:t xml:space="preserve">. </w:t>
      </w:r>
    </w:p>
    <w:p w14:paraId="3B1FB07F" w14:textId="1A2AABE1" w:rsidR="002118BB" w:rsidRPr="009834A3" w:rsidRDefault="00F8185C" w:rsidP="002118BB">
      <w:pPr>
        <w:rPr>
          <w:rFonts w:ascii="Nunito Sans" w:eastAsiaTheme="minorEastAsia" w:hAnsi="Nunito Sans"/>
          <w:noProof/>
          <w:color w:val="404040" w:themeColor="text1"/>
        </w:rPr>
      </w:pPr>
      <w:r w:rsidRPr="009834A3">
        <w:rPr>
          <w:rFonts w:ascii="Nunito Sans" w:hAnsi="Nunito Sans"/>
          <w:i/>
        </w:rPr>
        <w:t>„Z</w:t>
      </w:r>
      <w:r w:rsidR="002118BB" w:rsidRPr="009834A3">
        <w:rPr>
          <w:rFonts w:ascii="Nunito Sans" w:eastAsiaTheme="minorEastAsia" w:hAnsi="Nunito Sans"/>
          <w:i/>
          <w:noProof/>
          <w:color w:val="404040" w:themeColor="text1"/>
        </w:rPr>
        <w:t>práv</w:t>
      </w:r>
      <w:r w:rsidR="00DB4498" w:rsidRPr="009834A3">
        <w:rPr>
          <w:rFonts w:ascii="Nunito Sans" w:eastAsiaTheme="minorEastAsia" w:hAnsi="Nunito Sans"/>
          <w:i/>
          <w:noProof/>
          <w:color w:val="404040" w:themeColor="text1"/>
        </w:rPr>
        <w:t>y</w:t>
      </w:r>
      <w:r w:rsidR="002118BB" w:rsidRPr="009834A3">
        <w:rPr>
          <w:rFonts w:ascii="Nunito Sans" w:eastAsiaTheme="minorEastAsia" w:hAnsi="Nunito Sans"/>
          <w:i/>
          <w:noProof/>
          <w:color w:val="404040" w:themeColor="text1"/>
        </w:rPr>
        <w:t xml:space="preserve"> o rodině zpracovává</w:t>
      </w:r>
      <w:r w:rsidRPr="009834A3">
        <w:rPr>
          <w:rFonts w:ascii="Nunito Sans" w:eastAsiaTheme="minorEastAsia" w:hAnsi="Nunito Sans"/>
          <w:i/>
          <w:noProof/>
          <w:color w:val="404040" w:themeColor="text1"/>
        </w:rPr>
        <w:t>me</w:t>
      </w:r>
      <w:r w:rsidR="002118BB" w:rsidRPr="009834A3">
        <w:rPr>
          <w:rFonts w:ascii="Nunito Sans" w:eastAsiaTheme="minorEastAsia" w:hAnsi="Nunito Sans"/>
          <w:i/>
          <w:noProof/>
          <w:color w:val="404040" w:themeColor="text1"/>
        </w:rPr>
        <w:t xml:space="preserve"> v tříletých cyklech již od roku 2017. </w:t>
      </w:r>
      <w:r w:rsidR="008D26A8" w:rsidRPr="009834A3">
        <w:rPr>
          <w:rFonts w:ascii="Nunito Sans" w:eastAsiaTheme="minorEastAsia" w:hAnsi="Nunito Sans"/>
          <w:i/>
          <w:noProof/>
          <w:color w:val="404040" w:themeColor="text1"/>
        </w:rPr>
        <w:t xml:space="preserve">V </w:t>
      </w:r>
      <w:r w:rsidR="00052AD4" w:rsidRPr="009834A3">
        <w:rPr>
          <w:rFonts w:ascii="Nunito Sans" w:eastAsiaTheme="minorEastAsia" w:hAnsi="Nunito Sans"/>
          <w:i/>
          <w:noProof/>
          <w:color w:val="404040" w:themeColor="text1"/>
        </w:rPr>
        <w:t xml:space="preserve">souladu </w:t>
      </w:r>
      <w:r w:rsidR="008D26A8" w:rsidRPr="009834A3">
        <w:rPr>
          <w:rFonts w:ascii="Nunito Sans" w:eastAsiaTheme="minorEastAsia" w:hAnsi="Nunito Sans"/>
          <w:i/>
          <w:noProof/>
          <w:color w:val="404040" w:themeColor="text1"/>
        </w:rPr>
        <w:t xml:space="preserve">se Strategií rodinné politiky </w:t>
      </w:r>
      <w:r w:rsidR="005819CB" w:rsidRPr="009834A3">
        <w:rPr>
          <w:rFonts w:ascii="Nunito Sans" w:eastAsiaTheme="minorEastAsia" w:hAnsi="Nunito Sans"/>
          <w:i/>
          <w:noProof/>
          <w:color w:val="404040" w:themeColor="text1"/>
        </w:rPr>
        <w:t>2024–2030</w:t>
      </w:r>
      <w:r w:rsidR="008D3EBB" w:rsidRPr="009834A3">
        <w:rPr>
          <w:rFonts w:ascii="Nunito Sans" w:eastAsiaTheme="minorEastAsia" w:hAnsi="Nunito Sans"/>
          <w:i/>
          <w:noProof/>
          <w:color w:val="404040" w:themeColor="text1"/>
        </w:rPr>
        <w:t xml:space="preserve"> </w:t>
      </w:r>
      <w:r w:rsidR="008D26A8" w:rsidRPr="009834A3">
        <w:rPr>
          <w:rFonts w:ascii="Nunito Sans" w:eastAsiaTheme="minorEastAsia" w:hAnsi="Nunito Sans"/>
          <w:i/>
          <w:noProof/>
          <w:color w:val="404040" w:themeColor="text1"/>
        </w:rPr>
        <w:t xml:space="preserve">budou tyto intervaly dvouleté. </w:t>
      </w:r>
      <w:r w:rsidR="002118BB" w:rsidRPr="009834A3">
        <w:rPr>
          <w:rFonts w:ascii="Nunito Sans" w:eastAsiaTheme="minorEastAsia" w:hAnsi="Nunito Sans"/>
          <w:i/>
          <w:noProof/>
          <w:color w:val="404040" w:themeColor="text1"/>
        </w:rPr>
        <w:t>T</w:t>
      </w:r>
      <w:r w:rsidR="00DB4498" w:rsidRPr="009834A3">
        <w:rPr>
          <w:rFonts w:ascii="Nunito Sans" w:eastAsiaTheme="minorEastAsia" w:hAnsi="Nunito Sans"/>
          <w:i/>
          <w:noProof/>
          <w:color w:val="404040" w:themeColor="text1"/>
        </w:rPr>
        <w:t>ěší nás, že</w:t>
      </w:r>
      <w:r w:rsidRPr="009834A3">
        <w:rPr>
          <w:rFonts w:ascii="Nunito Sans" w:eastAsiaTheme="minorEastAsia" w:hAnsi="Nunito Sans"/>
          <w:i/>
          <w:noProof/>
          <w:color w:val="404040" w:themeColor="text1"/>
        </w:rPr>
        <w:t xml:space="preserve"> se </w:t>
      </w:r>
      <w:r w:rsidR="005819CB" w:rsidRPr="009834A3">
        <w:rPr>
          <w:rFonts w:ascii="Nunito Sans" w:eastAsiaTheme="minorEastAsia" w:hAnsi="Nunito Sans"/>
          <w:i/>
          <w:noProof/>
          <w:color w:val="404040" w:themeColor="text1"/>
        </w:rPr>
        <w:t xml:space="preserve">Zprávy </w:t>
      </w:r>
      <w:r w:rsidRPr="009834A3">
        <w:rPr>
          <w:rFonts w:ascii="Nunito Sans" w:eastAsiaTheme="minorEastAsia" w:hAnsi="Nunito Sans"/>
          <w:i/>
          <w:noProof/>
          <w:color w:val="404040" w:themeColor="text1"/>
        </w:rPr>
        <w:t>staly</w:t>
      </w:r>
      <w:r w:rsidR="002118BB" w:rsidRPr="009834A3">
        <w:rPr>
          <w:rFonts w:ascii="Nunito Sans" w:eastAsiaTheme="minorEastAsia" w:hAnsi="Nunito Sans"/>
          <w:i/>
          <w:noProof/>
          <w:color w:val="404040" w:themeColor="text1"/>
        </w:rPr>
        <w:t xml:space="preserve"> významným podkladem pro koncepční a strategickou činnost nejen Ministerstva práce a sociálních věcí, samospráv či neziskových organizací v České republice</w:t>
      </w:r>
      <w:r w:rsidRPr="009834A3">
        <w:rPr>
          <w:rFonts w:ascii="Nunito Sans" w:eastAsiaTheme="minorEastAsia" w:hAnsi="Nunito Sans"/>
          <w:i/>
          <w:noProof/>
          <w:color w:val="404040" w:themeColor="text1"/>
        </w:rPr>
        <w:t xml:space="preserve">, ale že s nimi pracují i </w:t>
      </w:r>
      <w:r w:rsidR="002118BB" w:rsidRPr="009834A3">
        <w:rPr>
          <w:rFonts w:ascii="Nunito Sans" w:eastAsiaTheme="minorEastAsia" w:hAnsi="Nunito Sans"/>
          <w:i/>
          <w:noProof/>
          <w:color w:val="404040" w:themeColor="text1"/>
        </w:rPr>
        <w:t>odborné společnosti či akademická obec</w:t>
      </w:r>
      <w:r w:rsidR="00DB4498" w:rsidRPr="009834A3">
        <w:rPr>
          <w:rFonts w:ascii="Nunito Sans" w:eastAsiaTheme="minorEastAsia" w:hAnsi="Nunito Sans"/>
          <w:i/>
          <w:noProof/>
          <w:color w:val="404040" w:themeColor="text1"/>
        </w:rPr>
        <w:t>”</w:t>
      </w:r>
      <w:r w:rsidR="00564D1B" w:rsidRPr="009834A3">
        <w:rPr>
          <w:rFonts w:ascii="Nunito Sans" w:eastAsiaTheme="minorEastAsia" w:hAnsi="Nunito Sans"/>
          <w:noProof/>
          <w:color w:val="404040" w:themeColor="text1"/>
        </w:rPr>
        <w:t xml:space="preserve">, </w:t>
      </w:r>
      <w:r w:rsidR="00DB4498" w:rsidRPr="009834A3">
        <w:rPr>
          <w:rFonts w:ascii="Nunito Sans" w:eastAsiaTheme="minorEastAsia" w:hAnsi="Nunito Sans"/>
          <w:noProof/>
          <w:color w:val="404040" w:themeColor="text1"/>
        </w:rPr>
        <w:t>shrnu</w:t>
      </w:r>
      <w:r w:rsidR="00564D1B" w:rsidRPr="009834A3">
        <w:rPr>
          <w:rFonts w:ascii="Nunito Sans" w:eastAsiaTheme="minorEastAsia" w:hAnsi="Nunito Sans"/>
          <w:noProof/>
          <w:color w:val="404040" w:themeColor="text1"/>
        </w:rPr>
        <w:t>je</w:t>
      </w:r>
      <w:r w:rsidR="00DB4498" w:rsidRPr="009834A3">
        <w:rPr>
          <w:rFonts w:ascii="Nunito Sans" w:eastAsiaTheme="minorEastAsia" w:hAnsi="Nunito Sans"/>
          <w:noProof/>
          <w:color w:val="404040" w:themeColor="text1"/>
        </w:rPr>
        <w:t xml:space="preserve"> </w:t>
      </w:r>
      <w:r w:rsidR="00B31026" w:rsidRPr="009834A3">
        <w:rPr>
          <w:rFonts w:ascii="Nunito Sans" w:eastAsiaTheme="minorEastAsia" w:hAnsi="Nunito Sans"/>
          <w:noProof/>
          <w:color w:val="404040" w:themeColor="text1"/>
        </w:rPr>
        <w:t xml:space="preserve">za tým spoluautorek </w:t>
      </w:r>
      <w:r w:rsidR="00DB4498" w:rsidRPr="009834A3">
        <w:rPr>
          <w:rFonts w:ascii="Nunito Sans" w:eastAsiaTheme="minorEastAsia" w:hAnsi="Nunito Sans"/>
          <w:b/>
          <w:color w:val="404040" w:themeColor="text1"/>
        </w:rPr>
        <w:t>Jana Paloncyová</w:t>
      </w: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 a připom</w:t>
      </w:r>
      <w:r w:rsidR="00564D1B" w:rsidRPr="009834A3">
        <w:rPr>
          <w:rFonts w:ascii="Nunito Sans" w:eastAsiaTheme="minorEastAsia" w:hAnsi="Nunito Sans"/>
          <w:noProof/>
          <w:color w:val="404040" w:themeColor="text1"/>
        </w:rPr>
        <w:t>íná</w:t>
      </w:r>
      <w:r w:rsidRPr="009834A3">
        <w:rPr>
          <w:rFonts w:ascii="Nunito Sans" w:eastAsiaTheme="minorEastAsia" w:hAnsi="Nunito Sans"/>
          <w:noProof/>
          <w:color w:val="404040" w:themeColor="text1"/>
        </w:rPr>
        <w:t xml:space="preserve">, že všechny </w:t>
      </w:r>
      <w:r w:rsidR="00564D1B" w:rsidRPr="009834A3">
        <w:rPr>
          <w:rFonts w:ascii="Nunito Sans" w:eastAsiaTheme="minorEastAsia" w:hAnsi="Nunito Sans"/>
          <w:noProof/>
          <w:color w:val="404040" w:themeColor="text1"/>
        </w:rPr>
        <w:t xml:space="preserve">Zprávy i další studie </w:t>
      </w:r>
      <w:r w:rsidRPr="009834A3">
        <w:rPr>
          <w:rFonts w:ascii="Nunito Sans" w:eastAsiaTheme="minorEastAsia" w:hAnsi="Nunito Sans"/>
          <w:noProof/>
          <w:color w:val="404040" w:themeColor="text1"/>
        </w:rPr>
        <w:t>jsou veřejně dostupné na internetových stránkách RILSA.</w:t>
      </w:r>
    </w:p>
    <w:p w14:paraId="6015760B" w14:textId="77777777" w:rsidR="00C765A7" w:rsidRDefault="00C765A7" w:rsidP="002118BB">
      <w:pPr>
        <w:rPr>
          <w:rFonts w:ascii="Nunito Sans" w:eastAsiaTheme="minorEastAsia" w:hAnsi="Nunito Sans"/>
          <w:b/>
          <w:noProof/>
          <w:color w:val="404040" w:themeColor="text1"/>
        </w:rPr>
      </w:pPr>
    </w:p>
    <w:p w14:paraId="49C2BCD8" w14:textId="56A89524" w:rsidR="002118BB" w:rsidRPr="009834A3" w:rsidRDefault="003A0715" w:rsidP="002118BB">
      <w:pPr>
        <w:rPr>
          <w:rFonts w:ascii="Nunito Sans" w:eastAsiaTheme="minorEastAsia" w:hAnsi="Nunito Sans"/>
          <w:noProof/>
          <w:color w:val="404040" w:themeColor="text1"/>
        </w:rPr>
      </w:pPr>
      <w:r>
        <w:rPr>
          <w:rFonts w:ascii="Nunito Sans" w:eastAsiaTheme="minorEastAsia" w:hAnsi="Nunito Sans"/>
          <w:b/>
          <w:noProof/>
          <w:color w:val="404040" w:themeColor="text1"/>
        </w:rPr>
        <w:t>T</w:t>
      </w:r>
      <w:r w:rsidR="00C765A7" w:rsidRPr="00C765A7">
        <w:rPr>
          <w:rFonts w:ascii="Nunito Sans" w:eastAsiaTheme="minorEastAsia" w:hAnsi="Nunito Sans"/>
          <w:b/>
          <w:noProof/>
          <w:color w:val="404040" w:themeColor="text1"/>
        </w:rPr>
        <w:t>ermín a</w:t>
      </w:r>
      <w:bookmarkStart w:id="0" w:name="_GoBack"/>
      <w:bookmarkEnd w:id="0"/>
      <w:r w:rsidR="00C765A7" w:rsidRPr="00C765A7">
        <w:rPr>
          <w:rFonts w:ascii="Nunito Sans" w:eastAsiaTheme="minorEastAsia" w:hAnsi="Nunito Sans"/>
          <w:b/>
          <w:noProof/>
          <w:color w:val="404040" w:themeColor="text1"/>
        </w:rPr>
        <w:t xml:space="preserve"> místo konání semináře</w:t>
      </w:r>
      <w:r w:rsidR="00C765A7">
        <w:rPr>
          <w:rFonts w:ascii="Nunito Sans" w:eastAsiaTheme="minorEastAsia" w:hAnsi="Nunito Sans"/>
          <w:noProof/>
          <w:color w:val="404040" w:themeColor="text1"/>
        </w:rPr>
        <w:t xml:space="preserve">: </w:t>
      </w:r>
      <w:r w:rsidR="00C765A7" w:rsidRPr="00C765A7">
        <w:rPr>
          <w:rFonts w:ascii="Nunito Sans" w:eastAsiaTheme="minorEastAsia" w:hAnsi="Nunito Sans"/>
          <w:noProof/>
          <w:color w:val="404040" w:themeColor="text1"/>
        </w:rPr>
        <w:t>4. dubna 2024 od 14:30</w:t>
      </w:r>
      <w:r w:rsidR="00C765A7">
        <w:rPr>
          <w:rFonts w:ascii="Nunito Sans" w:eastAsiaTheme="minorEastAsia" w:hAnsi="Nunito Sans"/>
          <w:noProof/>
          <w:color w:val="404040" w:themeColor="text1"/>
        </w:rPr>
        <w:t xml:space="preserve"> </w:t>
      </w:r>
      <w:r w:rsidR="00C765A7" w:rsidRPr="00C765A7">
        <w:rPr>
          <w:rFonts w:ascii="Nunito Sans" w:eastAsiaTheme="minorEastAsia" w:hAnsi="Nunito Sans"/>
          <w:noProof/>
          <w:color w:val="404040" w:themeColor="text1"/>
        </w:rPr>
        <w:t>do 17:00</w:t>
      </w:r>
      <w:r w:rsidR="00C765A7">
        <w:rPr>
          <w:rFonts w:ascii="Nunito Sans" w:eastAsiaTheme="minorEastAsia" w:hAnsi="Nunito Sans"/>
          <w:noProof/>
          <w:color w:val="404040" w:themeColor="text1"/>
        </w:rPr>
        <w:t xml:space="preserve">, </w:t>
      </w:r>
      <w:r w:rsidR="00C765A7" w:rsidRPr="00C765A7">
        <w:rPr>
          <w:rFonts w:ascii="Nunito Sans" w:eastAsiaTheme="minorEastAsia" w:hAnsi="Nunito Sans"/>
          <w:noProof/>
          <w:color w:val="404040" w:themeColor="text1"/>
        </w:rPr>
        <w:t xml:space="preserve">Rosmarin Business centrum </w:t>
      </w:r>
      <w:r w:rsidR="00C765A7">
        <w:rPr>
          <w:rFonts w:ascii="Nunito Sans" w:eastAsiaTheme="minorEastAsia" w:hAnsi="Nunito Sans"/>
          <w:noProof/>
          <w:color w:val="404040" w:themeColor="text1"/>
        </w:rPr>
        <w:t>(</w:t>
      </w:r>
      <w:r w:rsidR="00C765A7" w:rsidRPr="00C765A7">
        <w:rPr>
          <w:rFonts w:ascii="Nunito Sans" w:eastAsiaTheme="minorEastAsia" w:hAnsi="Nunito Sans"/>
          <w:noProof/>
          <w:color w:val="404040" w:themeColor="text1"/>
        </w:rPr>
        <w:t>Dělnická 213/12, Praha 7</w:t>
      </w:r>
      <w:r w:rsidR="00C765A7">
        <w:rPr>
          <w:rFonts w:ascii="Nunito Sans" w:eastAsiaTheme="minorEastAsia" w:hAnsi="Nunito Sans"/>
          <w:noProof/>
          <w:color w:val="404040" w:themeColor="text1"/>
        </w:rPr>
        <w:t>)</w:t>
      </w:r>
      <w:r w:rsidR="00C765A7" w:rsidRPr="00C765A7">
        <w:rPr>
          <w:rFonts w:ascii="Nunito Sans" w:eastAsiaTheme="minorEastAsia" w:hAnsi="Nunito Sans"/>
          <w:noProof/>
          <w:color w:val="404040" w:themeColor="text1"/>
        </w:rPr>
        <w:t>, konferenční místnost v 1. patře</w:t>
      </w:r>
      <w:r w:rsidR="00C765A7">
        <w:rPr>
          <w:rFonts w:ascii="Nunito Sans" w:eastAsiaTheme="minorEastAsia" w:hAnsi="Nunito Sans"/>
          <w:noProof/>
          <w:color w:val="404040" w:themeColor="text1"/>
        </w:rPr>
        <w:t>.</w:t>
      </w:r>
    </w:p>
    <w:p w14:paraId="2A25A1E3" w14:textId="46BE28CF" w:rsidR="00C765A7" w:rsidRPr="00C765A7" w:rsidRDefault="00C765A7" w:rsidP="00C765A7">
      <w:pPr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b/>
        </w:rPr>
        <w:t>R</w:t>
      </w:r>
      <w:r w:rsidR="002118BB" w:rsidRPr="009834A3">
        <w:rPr>
          <w:rFonts w:ascii="Nunito Sans" w:hAnsi="Nunito Sans"/>
          <w:b/>
        </w:rPr>
        <w:t>egistrační</w:t>
      </w:r>
      <w:r>
        <w:rPr>
          <w:rFonts w:ascii="Nunito Sans" w:hAnsi="Nunito Sans"/>
          <w:b/>
        </w:rPr>
        <w:t> </w:t>
      </w:r>
      <w:r w:rsidR="002118BB" w:rsidRPr="009834A3">
        <w:rPr>
          <w:rFonts w:ascii="Nunito Sans" w:hAnsi="Nunito Sans"/>
          <w:b/>
        </w:rPr>
        <w:t>formulář</w:t>
      </w:r>
      <w:r>
        <w:rPr>
          <w:rFonts w:ascii="Nunito Sans" w:hAnsi="Nunito Sans"/>
          <w:b/>
        </w:rPr>
        <w:t> </w:t>
      </w:r>
      <w:r w:rsidR="007F441C" w:rsidRPr="009834A3">
        <w:rPr>
          <w:rFonts w:ascii="Nunito Sans" w:hAnsi="Nunito Sans"/>
          <w:b/>
        </w:rPr>
        <w:t>veřejného</w:t>
      </w:r>
      <w:r>
        <w:rPr>
          <w:rFonts w:ascii="Nunito Sans" w:hAnsi="Nunito Sans"/>
          <w:b/>
        </w:rPr>
        <w:t> </w:t>
      </w:r>
      <w:r w:rsidR="007F441C" w:rsidRPr="009834A3">
        <w:rPr>
          <w:rFonts w:ascii="Nunito Sans" w:hAnsi="Nunito Sans"/>
          <w:b/>
        </w:rPr>
        <w:t>semináře</w:t>
      </w:r>
      <w:r w:rsidR="002118BB" w:rsidRPr="009834A3">
        <w:rPr>
          <w:rFonts w:ascii="Nunito Sans" w:hAnsi="Nunito Sans"/>
          <w:b/>
        </w:rPr>
        <w:t>:</w:t>
      </w:r>
      <w:r w:rsidR="002118BB" w:rsidRPr="009834A3">
        <w:rPr>
          <w:rFonts w:ascii="Nunito Sans" w:hAnsi="Nunito Sans"/>
        </w:rPr>
        <w:t xml:space="preserve"> </w:t>
      </w:r>
      <w:r w:rsidRPr="00C765A7">
        <w:rPr>
          <w:rStyle w:val="Hypertextovodkaz"/>
          <w:rFonts w:ascii="Nunito Sans" w:hAnsi="Nunito Sans"/>
          <w:sz w:val="18"/>
          <w:szCs w:val="18"/>
        </w:rPr>
        <w:t>https://vyzkum.vupsv.cz/remark_scripts/rws5.pl?FORM=zor2023</w:t>
      </w:r>
    </w:p>
    <w:p w14:paraId="26C656FF" w14:textId="7442A431" w:rsidR="002118BB" w:rsidRPr="009834A3" w:rsidRDefault="002118BB" w:rsidP="002118BB">
      <w:pPr>
        <w:rPr>
          <w:rFonts w:ascii="Nunito Sans" w:hAnsi="Nunito Sans"/>
        </w:rPr>
      </w:pPr>
      <w:r w:rsidRPr="009834A3">
        <w:rPr>
          <w:rFonts w:ascii="Nunito Sans" w:hAnsi="Nunito Sans"/>
          <w:b/>
        </w:rPr>
        <w:t>Odkaz na Zprávu o rodině 2023:</w:t>
      </w:r>
      <w:r w:rsidRPr="009834A3">
        <w:rPr>
          <w:rFonts w:ascii="Nunito Sans" w:hAnsi="Nunito Sans"/>
        </w:rPr>
        <w:t xml:space="preserve"> </w:t>
      </w:r>
      <w:hyperlink r:id="rId8" w:history="1">
        <w:r w:rsidR="001F0A85" w:rsidRPr="00C765A7">
          <w:rPr>
            <w:rStyle w:val="Hypertextovodkaz"/>
            <w:rFonts w:ascii="Nunito Sans" w:hAnsi="Nunito Sans"/>
            <w:sz w:val="18"/>
            <w:szCs w:val="18"/>
          </w:rPr>
          <w:t>https://katalog.vupsv.cz/fulltext/vz_548.pdf</w:t>
        </w:r>
      </w:hyperlink>
      <w:r w:rsidR="00C765A7">
        <w:rPr>
          <w:rStyle w:val="Hypertextovodkaz"/>
          <w:rFonts w:ascii="Nunito Sans" w:hAnsi="Nunito Sans"/>
        </w:rPr>
        <w:t xml:space="preserve"> </w:t>
      </w:r>
    </w:p>
    <w:p w14:paraId="22044C4E" w14:textId="0C71F35F" w:rsidR="002118BB" w:rsidRPr="009834A3" w:rsidRDefault="002118BB" w:rsidP="002118BB">
      <w:pPr>
        <w:rPr>
          <w:rFonts w:ascii="Nunito Sans" w:hAnsi="Nunito Sans"/>
          <w:b/>
        </w:rPr>
      </w:pPr>
      <w:r w:rsidRPr="009834A3">
        <w:rPr>
          <w:rFonts w:ascii="Nunito Sans" w:hAnsi="Nunito Sans"/>
          <w:b/>
        </w:rPr>
        <w:t xml:space="preserve">Kontaktní osoby: </w:t>
      </w:r>
    </w:p>
    <w:p w14:paraId="7A710D5B" w14:textId="77777777" w:rsidR="001F0A85" w:rsidRPr="00C765A7" w:rsidRDefault="003A0715" w:rsidP="001D6B4D">
      <w:pPr>
        <w:pStyle w:val="Odstavecseseznamem"/>
        <w:numPr>
          <w:ilvl w:val="0"/>
          <w:numId w:val="34"/>
        </w:numPr>
        <w:spacing w:after="60"/>
        <w:rPr>
          <w:rStyle w:val="Hypertextovodkaz"/>
          <w:rFonts w:ascii="Nunito Sans" w:hAnsi="Nunito Sans"/>
          <w:color w:val="auto"/>
          <w:sz w:val="18"/>
          <w:szCs w:val="18"/>
          <w:u w:val="none"/>
        </w:rPr>
      </w:pPr>
      <w:hyperlink r:id="rId9" w:history="1">
        <w:r w:rsidR="0027716F" w:rsidRPr="009834A3">
          <w:rPr>
            <w:rFonts w:ascii="Nunito Sans" w:hAnsi="Nunito Sans"/>
            <w:color w:val="373737"/>
          </w:rPr>
          <w:t>Mgr. Jana Paloncyová, Ph.D.</w:t>
        </w:r>
      </w:hyperlink>
      <w:r w:rsidR="0027716F" w:rsidRPr="009834A3">
        <w:rPr>
          <w:rFonts w:ascii="Nunito Sans" w:hAnsi="Nunito Sans"/>
        </w:rPr>
        <w:t xml:space="preserve">, </w:t>
      </w:r>
      <w:hyperlink r:id="rId10" w:history="1">
        <w:r w:rsidR="002118BB" w:rsidRPr="00C765A7">
          <w:rPr>
            <w:rStyle w:val="Hypertextovodkaz"/>
            <w:rFonts w:ascii="Nunito Sans" w:hAnsi="Nunito Sans"/>
            <w:sz w:val="18"/>
            <w:szCs w:val="18"/>
          </w:rPr>
          <w:t>jana.paloncyova@rilsa.cz</w:t>
        </w:r>
      </w:hyperlink>
    </w:p>
    <w:p w14:paraId="22509FAA" w14:textId="5144F0B2" w:rsidR="002118BB" w:rsidRPr="009834A3" w:rsidRDefault="002118BB" w:rsidP="00E218D1">
      <w:pPr>
        <w:pStyle w:val="Odstavecseseznamem"/>
        <w:numPr>
          <w:ilvl w:val="0"/>
          <w:numId w:val="0"/>
        </w:numPr>
        <w:shd w:val="clear" w:color="auto" w:fill="FFFFFF"/>
        <w:spacing w:after="60"/>
        <w:ind w:left="720"/>
        <w:rPr>
          <w:rFonts w:ascii="Nunito Sans" w:hAnsi="Nunito Sans"/>
        </w:rPr>
      </w:pPr>
      <w:r w:rsidRPr="009834A3">
        <w:rPr>
          <w:rFonts w:ascii="Nunito Sans" w:hAnsi="Nunito Sans"/>
        </w:rPr>
        <w:t xml:space="preserve"> </w:t>
      </w:r>
    </w:p>
    <w:p w14:paraId="0A0A0DAF" w14:textId="77777777" w:rsidR="002118BB" w:rsidRPr="009834A3" w:rsidRDefault="002118BB" w:rsidP="002118BB">
      <w:pPr>
        <w:rPr>
          <w:rFonts w:ascii="Nunito Sans" w:hAnsi="Nunito Sans"/>
        </w:rPr>
      </w:pPr>
    </w:p>
    <w:p w14:paraId="3EDE9888" w14:textId="70B7AB68" w:rsidR="0086542B" w:rsidRPr="009834A3" w:rsidRDefault="0086542B" w:rsidP="00D65171">
      <w:pPr>
        <w:rPr>
          <w:rFonts w:ascii="Nunito Sans" w:hAnsi="Nunito Sans"/>
        </w:rPr>
      </w:pPr>
    </w:p>
    <w:sectPr w:rsidR="0086542B" w:rsidRPr="009834A3" w:rsidSect="0086542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2268" w:right="1418" w:bottom="2552" w:left="1418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2C114" w14:textId="77777777" w:rsidR="00BD70C0" w:rsidRDefault="00BD70C0" w:rsidP="00006445">
      <w:r>
        <w:separator/>
      </w:r>
    </w:p>
  </w:endnote>
  <w:endnote w:type="continuationSeparator" w:id="0">
    <w:p w14:paraId="2B355471" w14:textId="77777777" w:rsidR="00BD70C0" w:rsidRDefault="00BD70C0" w:rsidP="00006445">
      <w:r>
        <w:continuationSeparator/>
      </w:r>
    </w:p>
  </w:endnote>
  <w:endnote w:type="continuationNotice" w:id="1">
    <w:p w14:paraId="5068750B" w14:textId="77777777" w:rsidR="00BD70C0" w:rsidRDefault="00BD70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 Light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unito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NunitoSans-Ligh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Segoe WP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">
    <w:altName w:val="Nunito Sans"/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NunitoSans-Light">
    <w:altName w:val="Calibri"/>
    <w:charset w:val="4D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E5473" w14:textId="1BA4E2D6" w:rsidR="004135BD" w:rsidRPr="00FE1B1C" w:rsidRDefault="004135BD">
    <w:pPr>
      <w:pStyle w:val="Zpat"/>
      <w:rPr>
        <w:color w:val="E3E3E3" w:themeColor="background2"/>
        <w:sz w:val="18"/>
        <w:szCs w:val="20"/>
      </w:rPr>
    </w:pPr>
    <w:r>
      <w:rPr>
        <w:color w:val="636363" w:themeColor="text2"/>
        <w:sz w:val="18"/>
        <w:szCs w:val="20"/>
      </w:rPr>
      <w:tab/>
    </w:r>
    <w:r>
      <w:rPr>
        <w:color w:val="636363" w:themeColor="text2"/>
        <w:sz w:val="18"/>
        <w:szCs w:val="20"/>
      </w:rPr>
      <w:tab/>
    </w:r>
    <w:r w:rsidRPr="00FE1B1C">
      <w:rPr>
        <w:color w:val="E3E3E3" w:themeColor="background2"/>
        <w:sz w:val="18"/>
        <w:szCs w:val="20"/>
      </w:rPr>
      <w:fldChar w:fldCharType="begin"/>
    </w:r>
    <w:r w:rsidRPr="00FE1B1C">
      <w:rPr>
        <w:color w:val="E3E3E3" w:themeColor="background2"/>
        <w:sz w:val="18"/>
        <w:szCs w:val="20"/>
      </w:rPr>
      <w:instrText xml:space="preserve"> PAGE   \* MERGEFORMAT </w:instrText>
    </w:r>
    <w:r w:rsidRPr="00FE1B1C">
      <w:rPr>
        <w:color w:val="E3E3E3" w:themeColor="background2"/>
        <w:sz w:val="18"/>
        <w:szCs w:val="20"/>
      </w:rPr>
      <w:fldChar w:fldCharType="separate"/>
    </w:r>
    <w:r w:rsidRPr="00FE1B1C">
      <w:rPr>
        <w:color w:val="E3E3E3" w:themeColor="background2"/>
        <w:sz w:val="18"/>
        <w:szCs w:val="20"/>
      </w:rPr>
      <w:t>3</w:t>
    </w:r>
    <w:r w:rsidRPr="00FE1B1C">
      <w:rPr>
        <w:color w:val="E3E3E3" w:themeColor="background2"/>
        <w:sz w:val="18"/>
        <w:szCs w:val="20"/>
      </w:rPr>
      <w:fldChar w:fldCharType="end"/>
    </w:r>
    <w:r w:rsidRPr="00FE1B1C">
      <w:rPr>
        <w:color w:val="E3E3E3" w:themeColor="background2"/>
        <w:sz w:val="18"/>
        <w:szCs w:val="20"/>
      </w:rPr>
      <w:t xml:space="preserve"> / </w:t>
    </w:r>
    <w:r w:rsidRPr="00FE1B1C">
      <w:rPr>
        <w:color w:val="E3E3E3" w:themeColor="background2"/>
        <w:sz w:val="18"/>
        <w:szCs w:val="20"/>
      </w:rPr>
      <w:fldChar w:fldCharType="begin"/>
    </w:r>
    <w:r w:rsidRPr="00FE1B1C">
      <w:rPr>
        <w:color w:val="E3E3E3" w:themeColor="background2"/>
        <w:sz w:val="18"/>
        <w:szCs w:val="20"/>
      </w:rPr>
      <w:instrText xml:space="preserve"> SECTIONPAGES  \* MERGEFORMAT </w:instrText>
    </w:r>
    <w:r w:rsidRPr="00FE1B1C">
      <w:rPr>
        <w:color w:val="E3E3E3" w:themeColor="background2"/>
        <w:sz w:val="18"/>
        <w:szCs w:val="20"/>
      </w:rPr>
      <w:fldChar w:fldCharType="separate"/>
    </w:r>
    <w:r w:rsidR="00337C88">
      <w:rPr>
        <w:color w:val="E3E3E3" w:themeColor="background2"/>
        <w:sz w:val="18"/>
        <w:szCs w:val="20"/>
      </w:rPr>
      <w:t>12</w:t>
    </w:r>
    <w:r w:rsidRPr="00FE1B1C">
      <w:rPr>
        <w:color w:val="E3E3E3" w:themeColor="background2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3636" w14:textId="7A595EFC" w:rsidR="008817FE" w:rsidRPr="008817FE" w:rsidRDefault="008817FE" w:rsidP="00D46659">
    <w:pPr>
      <w:pStyle w:val="Zpat"/>
      <w:jc w:val="right"/>
      <w:rPr>
        <w:color w:val="636363" w:themeColor="text2"/>
        <w:sz w:val="18"/>
        <w:szCs w:val="20"/>
      </w:rPr>
    </w:pPr>
    <w:r w:rsidRPr="008817FE">
      <w:rPr>
        <w:color w:val="636363" w:themeColor="text2"/>
        <w:sz w:val="18"/>
        <w:szCs w:val="20"/>
      </w:rPr>
      <w:fldChar w:fldCharType="begin"/>
    </w:r>
    <w:r w:rsidRPr="008817FE">
      <w:rPr>
        <w:color w:val="636363" w:themeColor="text2"/>
        <w:sz w:val="18"/>
        <w:szCs w:val="20"/>
      </w:rPr>
      <w:instrText xml:space="preserve"> PAGE   \* MERGEFORMAT </w:instrText>
    </w:r>
    <w:r w:rsidRPr="008817FE">
      <w:rPr>
        <w:color w:val="636363" w:themeColor="text2"/>
        <w:sz w:val="18"/>
        <w:szCs w:val="20"/>
      </w:rPr>
      <w:fldChar w:fldCharType="separate"/>
    </w:r>
    <w:r w:rsidRPr="008817FE">
      <w:rPr>
        <w:color w:val="636363" w:themeColor="text2"/>
        <w:sz w:val="18"/>
        <w:szCs w:val="20"/>
      </w:rPr>
      <w:t>1</w:t>
    </w:r>
    <w:r w:rsidRPr="008817FE">
      <w:rPr>
        <w:color w:val="636363" w:themeColor="text2"/>
        <w:sz w:val="18"/>
        <w:szCs w:val="20"/>
      </w:rPr>
      <w:fldChar w:fldCharType="end"/>
    </w:r>
    <w:r w:rsidRPr="008817FE">
      <w:rPr>
        <w:color w:val="636363" w:themeColor="text2"/>
        <w:sz w:val="18"/>
        <w:szCs w:val="20"/>
      </w:rPr>
      <w:t xml:space="preserve"> / </w:t>
    </w:r>
    <w:r w:rsidRPr="008817FE">
      <w:rPr>
        <w:color w:val="636363" w:themeColor="text2"/>
        <w:sz w:val="18"/>
        <w:szCs w:val="20"/>
      </w:rPr>
      <w:fldChar w:fldCharType="begin"/>
    </w:r>
    <w:r w:rsidRPr="008817FE">
      <w:rPr>
        <w:color w:val="636363" w:themeColor="text2"/>
        <w:sz w:val="18"/>
        <w:szCs w:val="20"/>
      </w:rPr>
      <w:instrText xml:space="preserve"> SECTIONPAGES  \* MERGEFORMAT </w:instrText>
    </w:r>
    <w:r w:rsidRPr="008817FE">
      <w:rPr>
        <w:color w:val="636363" w:themeColor="text2"/>
        <w:sz w:val="18"/>
        <w:szCs w:val="20"/>
      </w:rPr>
      <w:fldChar w:fldCharType="separate"/>
    </w:r>
    <w:r w:rsidR="003A0715">
      <w:rPr>
        <w:noProof/>
        <w:color w:val="636363" w:themeColor="text2"/>
        <w:sz w:val="18"/>
        <w:szCs w:val="20"/>
      </w:rPr>
      <w:t>2</w:t>
    </w:r>
    <w:r w:rsidRPr="008817FE">
      <w:rPr>
        <w:color w:val="636363" w:themeColor="text2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4DDF1" w14:textId="77777777" w:rsidR="001B3CB8" w:rsidRPr="004B1EB3" w:rsidRDefault="0086542B" w:rsidP="001B3CB8">
    <w:pPr>
      <w:spacing w:after="0" w:line="240" w:lineRule="auto"/>
      <w:jc w:val="left"/>
      <w:rPr>
        <w:rFonts w:asciiTheme="majorHAnsi" w:eastAsiaTheme="minorEastAsia" w:hAnsiTheme="majorHAnsi" w:cs="NunitoSans-Light"/>
        <w:color w:val="424242"/>
        <w:sz w:val="2"/>
        <w:szCs w:val="2"/>
        <w:u w:color="373737"/>
      </w:rPr>
    </w:pPr>
    <w:r w:rsidRPr="004B1EB3">
      <w:rPr>
        <w:rFonts w:asciiTheme="majorHAnsi" w:hAnsiTheme="majorHAnsi"/>
        <w:noProof/>
        <w:color w:val="42424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8C278E" wp14:editId="4F53F0E2">
              <wp:simplePos x="0" y="0"/>
              <wp:positionH relativeFrom="column">
                <wp:posOffset>1270</wp:posOffset>
              </wp:positionH>
              <wp:positionV relativeFrom="paragraph">
                <wp:posOffset>-151130</wp:posOffset>
              </wp:positionV>
              <wp:extent cx="3672000" cy="0"/>
              <wp:effectExtent l="0" t="0" r="0" b="0"/>
              <wp:wrapNone/>
              <wp:docPr id="1337018297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72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860BE1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11.9pt" to="289.25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" strokecolor="#aaa [2414]" strokeweight=".25pt">
              <v:stroke joinstyle="miter"/>
            </v:line>
          </w:pict>
        </mc:Fallback>
      </mc:AlternateConten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 xml:space="preserve">Výzkumný ústav práce a sociálních věcí, v. v. i. 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ab/>
    </w:r>
    <w:r w:rsidR="001B3CB8"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>T: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+420 211 152 711 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br/>
    </w:r>
  </w:p>
  <w:p w14:paraId="0D7FCFEF" w14:textId="6925E165" w:rsidR="0086542B" w:rsidRPr="004B1EB3" w:rsidRDefault="0086542B" w:rsidP="001B3CB8">
    <w:pPr>
      <w:spacing w:after="60" w:line="240" w:lineRule="auto"/>
      <w:jc w:val="left"/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</w:pP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Research Institute for Labour and Social Affairs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>E: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</w:t>
    </w:r>
    <w:hyperlink r:id="rId1" w:history="1">
      <w:r w:rsidRPr="004B1EB3">
        <w:rPr>
          <w:rStyle w:val="Hypertextovodkaz"/>
          <w:rFonts w:asciiTheme="majorHAnsi" w:eastAsiaTheme="minorEastAsia" w:hAnsiTheme="majorHAnsi" w:cs="NunitoSans-Light"/>
          <w:color w:val="424242"/>
          <w:sz w:val="13"/>
          <w:szCs w:val="13"/>
        </w:rPr>
        <w:t>rilsa@rilsa.cz</w:t>
      </w:r>
    </w:hyperlink>
  </w:p>
  <w:p w14:paraId="1C530C7E" w14:textId="77777777" w:rsidR="0086542B" w:rsidRPr="004B1EB3" w:rsidRDefault="0086542B" w:rsidP="001B3CB8">
    <w:pPr>
      <w:autoSpaceDE w:val="0"/>
      <w:autoSpaceDN w:val="0"/>
      <w:adjustRightInd w:val="0"/>
      <w:spacing w:after="60" w:line="160" w:lineRule="exact"/>
      <w:jc w:val="left"/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</w:pP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Dělnická 213/12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  <w:t>Datová schránka: xy9n88n</w:t>
    </w:r>
  </w:p>
  <w:p w14:paraId="39009E9D" w14:textId="08B21877" w:rsidR="0086542B" w:rsidRPr="004B1EB3" w:rsidRDefault="0086542B" w:rsidP="001B3CB8">
    <w:pPr>
      <w:spacing w:after="60" w:line="240" w:lineRule="auto"/>
      <w:jc w:val="left"/>
      <w:rPr>
        <w:rFonts w:asciiTheme="majorHAnsi" w:hAnsiTheme="majorHAnsi"/>
        <w:color w:val="424242"/>
        <w:sz w:val="13"/>
        <w:szCs w:val="13"/>
      </w:rPr>
    </w:pP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170 00 Praha 7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  <w:t>IČ: 45773009</w:t>
    </w:r>
    <w:r w:rsidR="00564D1B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</w:t>
    </w:r>
    <w:r w:rsidR="001B3CB8"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|</w:t>
    </w:r>
    <w:r w:rsidR="00564D1B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DIČ: CZ45773009</w:t>
    </w:r>
  </w:p>
  <w:p w14:paraId="4F02768B" w14:textId="7D44AD53" w:rsidR="0022701F" w:rsidRPr="001B3CB8" w:rsidRDefault="0022701F">
    <w:pPr>
      <w:pStyle w:val="Zpat"/>
      <w:rPr>
        <w:color w:val="202020" w:themeColor="tex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BDF9B" w14:textId="77777777" w:rsidR="00BD70C0" w:rsidRDefault="00BD70C0" w:rsidP="00006445">
      <w:r>
        <w:separator/>
      </w:r>
    </w:p>
  </w:footnote>
  <w:footnote w:type="continuationSeparator" w:id="0">
    <w:p w14:paraId="0871719F" w14:textId="77777777" w:rsidR="00BD70C0" w:rsidRDefault="00BD70C0" w:rsidP="00006445">
      <w:r>
        <w:continuationSeparator/>
      </w:r>
    </w:p>
  </w:footnote>
  <w:footnote w:type="continuationNotice" w:id="1">
    <w:p w14:paraId="35CDBFA4" w14:textId="77777777" w:rsidR="00BD70C0" w:rsidRDefault="00BD70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0B478" w14:textId="68134C5B" w:rsidR="00D46659" w:rsidRDefault="00D46659">
    <w:pPr>
      <w:pStyle w:val="Zhlav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7653C1D" wp14:editId="11C00472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903605" cy="353695"/>
          <wp:effectExtent l="0" t="0" r="0" b="8255"/>
          <wp:wrapThrough wrapText="bothSides">
            <wp:wrapPolygon edited="0">
              <wp:start x="3643" y="0"/>
              <wp:lineTo x="0" y="6980"/>
              <wp:lineTo x="0" y="20941"/>
              <wp:lineTo x="20947" y="20941"/>
              <wp:lineTo x="20947" y="6980"/>
              <wp:lineTo x="10018" y="0"/>
              <wp:lineTo x="3643" y="0"/>
            </wp:wrapPolygon>
          </wp:wrapThrough>
          <wp:docPr id="1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052589" name="Grafický objekt 19400525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35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CF628" w14:textId="6587A9EC" w:rsidR="008817FE" w:rsidRDefault="005C1646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A13B62B" wp14:editId="716E4DF6">
          <wp:simplePos x="0" y="0"/>
          <wp:positionH relativeFrom="column">
            <wp:posOffset>2439</wp:posOffset>
          </wp:positionH>
          <wp:positionV relativeFrom="paragraph">
            <wp:posOffset>266700</wp:posOffset>
          </wp:positionV>
          <wp:extent cx="903605" cy="353695"/>
          <wp:effectExtent l="0" t="0" r="0" b="8255"/>
          <wp:wrapThrough wrapText="bothSides">
            <wp:wrapPolygon edited="0">
              <wp:start x="3643" y="0"/>
              <wp:lineTo x="0" y="6980"/>
              <wp:lineTo x="0" y="20941"/>
              <wp:lineTo x="20947" y="20941"/>
              <wp:lineTo x="20947" y="6980"/>
              <wp:lineTo x="10018" y="0"/>
              <wp:lineTo x="3643" y="0"/>
            </wp:wrapPolygon>
          </wp:wrapThrough>
          <wp:docPr id="1940052589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052589" name="Grafický objekt 19400525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35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78F"/>
    <w:multiLevelType w:val="multilevel"/>
    <w:tmpl w:val="FA2037FE"/>
    <w:styleLink w:val="Vcerovovseznam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F0CA81"/>
        <w:u w:color="E5A426" w:themeColor="accent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6363" w:themeColor="text2"/>
      </w:rPr>
    </w:lvl>
    <w:lvl w:ilvl="2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olor w:val="E3E3E3" w:themeColor="background2"/>
      </w:rPr>
    </w:lvl>
    <w:lvl w:ilvl="3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  <w:color w:val="F0CA81"/>
      </w:rPr>
    </w:lvl>
    <w:lvl w:ilvl="4">
      <w:start w:val="1"/>
      <w:numFmt w:val="bullet"/>
      <w:lvlText w:val=""/>
      <w:lvlJc w:val="left"/>
      <w:pPr>
        <w:ind w:left="1800" w:hanging="360"/>
      </w:pPr>
      <w:rPr>
        <w:rFonts w:ascii="Symbol" w:hAnsi="Symbol" w:hint="default"/>
        <w:color w:val="636363" w:themeColor="text2"/>
      </w:rPr>
    </w:lvl>
    <w:lvl w:ilvl="5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  <w:color w:val="C1C1C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4138AE"/>
    <w:multiLevelType w:val="multilevel"/>
    <w:tmpl w:val="303CB6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DDB755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1832AB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18611B6"/>
    <w:multiLevelType w:val="multilevel"/>
    <w:tmpl w:val="8C94954C"/>
    <w:name w:val="AKA2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ascii="Ebrima" w:hAnsi="Ebrima" w:hint="default"/>
        <w:color w:val="373737"/>
        <w:sz w:val="20"/>
      </w:rPr>
    </w:lvl>
  </w:abstractNum>
  <w:abstractNum w:abstractNumId="4" w15:restartNumberingAfterBreak="0">
    <w:nsid w:val="087D62A0"/>
    <w:multiLevelType w:val="hybridMultilevel"/>
    <w:tmpl w:val="F93625FA"/>
    <w:lvl w:ilvl="0" w:tplc="DB7E1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41A61"/>
    <w:multiLevelType w:val="multilevel"/>
    <w:tmpl w:val="3A7C1D2A"/>
    <w:styleLink w:val="StylSodrkami10b1"/>
    <w:lvl w:ilvl="0">
      <w:start w:val="1"/>
      <w:numFmt w:val="bullet"/>
      <w:lvlText w:val=""/>
      <w:lvlJc w:val="left"/>
      <w:pPr>
        <w:tabs>
          <w:tab w:val="num" w:pos="1440"/>
        </w:tabs>
        <w:ind w:left="397" w:hanging="397"/>
      </w:pPr>
      <w:rPr>
        <w:rFonts w:ascii="Symbol" w:hAnsi="Symbol" w:hint="default"/>
        <w:color w:val="404040" w:themeColor="text1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1106" w:hanging="397"/>
      </w:pPr>
      <w:rPr>
        <w:rFonts w:ascii="Courier New" w:hAnsi="Courier New" w:cs="Times New Roman" w:hint="default"/>
        <w:color w:val="404040" w:themeColor="text1"/>
      </w:rPr>
    </w:lvl>
    <w:lvl w:ilvl="2">
      <w:start w:val="1"/>
      <w:numFmt w:val="bullet"/>
      <w:lvlText w:val=""/>
      <w:lvlJc w:val="left"/>
      <w:pPr>
        <w:tabs>
          <w:tab w:val="num" w:pos="2858"/>
        </w:tabs>
        <w:ind w:left="1815" w:hanging="397"/>
      </w:pPr>
      <w:rPr>
        <w:rFonts w:ascii="Wingdings" w:hAnsi="Wingdings" w:hint="default"/>
        <w:color w:val="404040" w:themeColor="text1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2524" w:hanging="397"/>
      </w:pPr>
      <w:rPr>
        <w:rFonts w:ascii="Symbol" w:hAnsi="Symbol" w:hint="default"/>
        <w:color w:val="404040" w:themeColor="text1"/>
      </w:rPr>
    </w:lvl>
    <w:lvl w:ilvl="4">
      <w:start w:val="1"/>
      <w:numFmt w:val="bullet"/>
      <w:lvlText w:val="o"/>
      <w:lvlJc w:val="left"/>
      <w:pPr>
        <w:tabs>
          <w:tab w:val="num" w:pos="4276"/>
        </w:tabs>
        <w:ind w:left="3233" w:hanging="397"/>
      </w:pPr>
      <w:rPr>
        <w:rFonts w:ascii="Courier New" w:hAnsi="Courier New" w:cs="Times New Roman" w:hint="default"/>
        <w:color w:val="404040" w:themeColor="text1"/>
      </w:rPr>
    </w:lvl>
    <w:lvl w:ilvl="5">
      <w:start w:val="1"/>
      <w:numFmt w:val="bullet"/>
      <w:lvlText w:val=""/>
      <w:lvlJc w:val="left"/>
      <w:pPr>
        <w:tabs>
          <w:tab w:val="num" w:pos="4985"/>
        </w:tabs>
        <w:ind w:left="394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94"/>
        </w:tabs>
        <w:ind w:left="465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5360" w:hanging="397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12"/>
        </w:tabs>
        <w:ind w:left="6069" w:hanging="397"/>
      </w:pPr>
      <w:rPr>
        <w:rFonts w:ascii="Wingdings" w:hAnsi="Wingdings" w:hint="default"/>
      </w:rPr>
    </w:lvl>
  </w:abstractNum>
  <w:abstractNum w:abstractNumId="6" w15:restartNumberingAfterBreak="0">
    <w:nsid w:val="0A9A6F2A"/>
    <w:multiLevelType w:val="multilevel"/>
    <w:tmpl w:val="04050021"/>
    <w:numStyleLink w:val="Odrky"/>
  </w:abstractNum>
  <w:abstractNum w:abstractNumId="7" w15:restartNumberingAfterBreak="0">
    <w:nsid w:val="0B125CB2"/>
    <w:multiLevelType w:val="multilevel"/>
    <w:tmpl w:val="04050021"/>
    <w:styleLink w:val="Odrky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"/>
      <w:lvlJc w:val="left"/>
      <w:rPr>
        <w:rFonts w:ascii="Symbol" w:hAnsi="Symbol" w:hint="default"/>
        <w:color w:val="FEFCF8" w:themeColor="background1"/>
      </w:rPr>
    </w:lvl>
    <w:lvl w:ilvl="3">
      <w:start w:val="1"/>
      <w:numFmt w:val="bullet"/>
      <w:lvlText w:val=""/>
      <w:lvlJc w:val="left"/>
      <w:rPr>
        <w:rFonts w:ascii="Symbol" w:hAnsi="Symbol" w:hint="default"/>
        <w:color w:val="404040" w:themeColor="text1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C4C02D2"/>
    <w:multiLevelType w:val="multilevel"/>
    <w:tmpl w:val="4E6024FA"/>
    <w:numStyleLink w:val="Styl1"/>
  </w:abstractNum>
  <w:abstractNum w:abstractNumId="9" w15:restartNumberingAfterBreak="0">
    <w:nsid w:val="0DCE4835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E4F25CE"/>
    <w:multiLevelType w:val="hybridMultilevel"/>
    <w:tmpl w:val="0708135C"/>
    <w:lvl w:ilvl="0" w:tplc="1AE0743C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A1467F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36F4E31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38628D2"/>
    <w:multiLevelType w:val="multilevel"/>
    <w:tmpl w:val="4E6024FA"/>
    <w:numStyleLink w:val="Styl1"/>
  </w:abstractNum>
  <w:abstractNum w:abstractNumId="14" w15:restartNumberingAfterBreak="0">
    <w:nsid w:val="192318BA"/>
    <w:multiLevelType w:val="hybridMultilevel"/>
    <w:tmpl w:val="1B9CB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07AE9"/>
    <w:multiLevelType w:val="multilevel"/>
    <w:tmpl w:val="4E6024FA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F0CA81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1BF52D46"/>
    <w:multiLevelType w:val="hybridMultilevel"/>
    <w:tmpl w:val="4ABEF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108DD"/>
    <w:multiLevelType w:val="multilevel"/>
    <w:tmpl w:val="0405001D"/>
    <w:styleLink w:val="Styl1ooooo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FA12AD"/>
    <w:multiLevelType w:val="multilevel"/>
    <w:tmpl w:val="8C94954C"/>
    <w:name w:val="AKA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ascii="Ebrima" w:hAnsi="Ebrima" w:hint="default"/>
        <w:color w:val="373737"/>
        <w:sz w:val="20"/>
      </w:rPr>
    </w:lvl>
  </w:abstractNum>
  <w:abstractNum w:abstractNumId="19" w15:restartNumberingAfterBreak="0">
    <w:nsid w:val="327A38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146795"/>
    <w:multiLevelType w:val="hybridMultilevel"/>
    <w:tmpl w:val="76F4DC3E"/>
    <w:lvl w:ilvl="0" w:tplc="E626CEC4">
      <w:start w:val="1"/>
      <w:numFmt w:val="bullet"/>
      <w:pStyle w:val="Odrky-okr"/>
      <w:lvlText w:val=""/>
      <w:lvlJc w:val="left"/>
      <w:pPr>
        <w:ind w:left="720" w:hanging="360"/>
      </w:pPr>
      <w:rPr>
        <w:rFonts w:ascii="Symbol" w:hAnsi="Symbol" w:hint="default"/>
        <w:color w:val="DDB75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2728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0E84CE6"/>
    <w:multiLevelType w:val="multilevel"/>
    <w:tmpl w:val="04050021"/>
    <w:numStyleLink w:val="Odrky"/>
  </w:abstractNum>
  <w:abstractNum w:abstractNumId="23" w15:restartNumberingAfterBreak="0">
    <w:nsid w:val="4306760C"/>
    <w:multiLevelType w:val="multilevel"/>
    <w:tmpl w:val="137E469A"/>
    <w:name w:val="AKA22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hint="default"/>
      </w:rPr>
    </w:lvl>
  </w:abstractNum>
  <w:abstractNum w:abstractNumId="24" w15:restartNumberingAfterBreak="0">
    <w:nsid w:val="45062A60"/>
    <w:multiLevelType w:val="hybridMultilevel"/>
    <w:tmpl w:val="B4CC7A64"/>
    <w:lvl w:ilvl="0" w:tplc="BAA836F0">
      <w:start w:val="1"/>
      <w:numFmt w:val="bullet"/>
      <w:pStyle w:val="Odrky-ern"/>
      <w:lvlText w:val=""/>
      <w:lvlJc w:val="left"/>
      <w:pPr>
        <w:ind w:left="360" w:hanging="360"/>
      </w:pPr>
      <w:rPr>
        <w:rFonts w:ascii="Symbol" w:hAnsi="Symbol" w:hint="default"/>
        <w:color w:val="63636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C7859"/>
    <w:multiLevelType w:val="hybridMultilevel"/>
    <w:tmpl w:val="09D8E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D1F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3E7D8E"/>
    <w:multiLevelType w:val="hybridMultilevel"/>
    <w:tmpl w:val="430CB08E"/>
    <w:lvl w:ilvl="0" w:tplc="EBDC1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43438"/>
    <w:multiLevelType w:val="multilevel"/>
    <w:tmpl w:val="FA2037FE"/>
    <w:numStyleLink w:val="Vcerovovseznam"/>
  </w:abstractNum>
  <w:abstractNum w:abstractNumId="29" w15:restartNumberingAfterBreak="0">
    <w:nsid w:val="668B3A06"/>
    <w:multiLevelType w:val="multilevel"/>
    <w:tmpl w:val="FA2037FE"/>
    <w:numStyleLink w:val="Vcerovovseznam"/>
  </w:abstractNum>
  <w:abstractNum w:abstractNumId="30" w15:restartNumberingAfterBreak="0">
    <w:nsid w:val="6CFB1B30"/>
    <w:multiLevelType w:val="multilevel"/>
    <w:tmpl w:val="0405001D"/>
    <w:numStyleLink w:val="Styl1oooooo"/>
  </w:abstractNum>
  <w:abstractNum w:abstractNumId="31" w15:restartNumberingAfterBreak="0">
    <w:nsid w:val="6E4C22AB"/>
    <w:multiLevelType w:val="multilevel"/>
    <w:tmpl w:val="137E469A"/>
    <w:name w:val="AKA22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hint="default"/>
      </w:rPr>
    </w:lvl>
  </w:abstractNum>
  <w:abstractNum w:abstractNumId="32" w15:restartNumberingAfterBreak="0">
    <w:nsid w:val="6E8107A5"/>
    <w:multiLevelType w:val="multilevel"/>
    <w:tmpl w:val="3A7C1D2A"/>
    <w:numStyleLink w:val="StylSodrkami10b1"/>
  </w:abstractNum>
  <w:abstractNum w:abstractNumId="33" w15:restartNumberingAfterBreak="0">
    <w:nsid w:val="6F3E5AB4"/>
    <w:multiLevelType w:val="multilevel"/>
    <w:tmpl w:val="04050021"/>
    <w:numStyleLink w:val="Odrky"/>
  </w:abstractNum>
  <w:abstractNum w:abstractNumId="34" w15:restartNumberingAfterBreak="0">
    <w:nsid w:val="70471FEA"/>
    <w:multiLevelType w:val="hybridMultilevel"/>
    <w:tmpl w:val="813E97EC"/>
    <w:lvl w:ilvl="0" w:tplc="B66C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76851"/>
    <w:multiLevelType w:val="multilevel"/>
    <w:tmpl w:val="FA2037FE"/>
    <w:numStyleLink w:val="Vcerovovseznam"/>
  </w:abstractNum>
  <w:abstractNum w:abstractNumId="36" w15:restartNumberingAfterBreak="0">
    <w:nsid w:val="77A83CCD"/>
    <w:multiLevelType w:val="multilevel"/>
    <w:tmpl w:val="04050021"/>
    <w:numStyleLink w:val="Odrky"/>
  </w:abstractNum>
  <w:abstractNum w:abstractNumId="37" w15:restartNumberingAfterBreak="0">
    <w:nsid w:val="799515FE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1"/>
  </w:num>
  <w:num w:numId="3">
    <w:abstractNumId w:val="7"/>
  </w:num>
  <w:num w:numId="4">
    <w:abstractNumId w:val="36"/>
  </w:num>
  <w:num w:numId="5">
    <w:abstractNumId w:val="17"/>
  </w:num>
  <w:num w:numId="6">
    <w:abstractNumId w:val="30"/>
  </w:num>
  <w:num w:numId="7">
    <w:abstractNumId w:val="19"/>
  </w:num>
  <w:num w:numId="8">
    <w:abstractNumId w:val="33"/>
  </w:num>
  <w:num w:numId="9">
    <w:abstractNumId w:val="22"/>
  </w:num>
  <w:num w:numId="10">
    <w:abstractNumId w:val="2"/>
  </w:num>
  <w:num w:numId="11">
    <w:abstractNumId w:val="9"/>
  </w:num>
  <w:num w:numId="12">
    <w:abstractNumId w:val="0"/>
  </w:num>
  <w:num w:numId="13">
    <w:abstractNumId w:val="32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4"/>
  </w:num>
  <w:num w:numId="17">
    <w:abstractNumId w:val="20"/>
  </w:num>
  <w:num w:numId="18">
    <w:abstractNumId w:val="11"/>
  </w:num>
  <w:num w:numId="19">
    <w:abstractNumId w:val="15"/>
  </w:num>
  <w:num w:numId="20">
    <w:abstractNumId w:val="8"/>
  </w:num>
  <w:num w:numId="21">
    <w:abstractNumId w:val="12"/>
  </w:num>
  <w:num w:numId="22">
    <w:abstractNumId w:val="37"/>
  </w:num>
  <w:num w:numId="23">
    <w:abstractNumId w:val="1"/>
  </w:num>
  <w:num w:numId="24">
    <w:abstractNumId w:val="6"/>
  </w:num>
  <w:num w:numId="25">
    <w:abstractNumId w:val="13"/>
  </w:num>
  <w:num w:numId="26">
    <w:abstractNumId w:val="35"/>
  </w:num>
  <w:num w:numId="27">
    <w:abstractNumId w:val="29"/>
  </w:num>
  <w:num w:numId="28">
    <w:abstractNumId w:val="28"/>
  </w:num>
  <w:num w:numId="29">
    <w:abstractNumId w:val="25"/>
  </w:num>
  <w:num w:numId="30">
    <w:abstractNumId w:val="14"/>
  </w:num>
  <w:num w:numId="31">
    <w:abstractNumId w:val="27"/>
  </w:num>
  <w:num w:numId="32">
    <w:abstractNumId w:val="10"/>
  </w:num>
  <w:num w:numId="33">
    <w:abstractNumId w:val="34"/>
  </w:num>
  <w:num w:numId="34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GrammaticalErrors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CD"/>
    <w:rsid w:val="00001D07"/>
    <w:rsid w:val="0000289D"/>
    <w:rsid w:val="00004563"/>
    <w:rsid w:val="00006445"/>
    <w:rsid w:val="00014B3B"/>
    <w:rsid w:val="00045ECD"/>
    <w:rsid w:val="00052AD4"/>
    <w:rsid w:val="00053FB3"/>
    <w:rsid w:val="00060D6C"/>
    <w:rsid w:val="00070F07"/>
    <w:rsid w:val="000C371C"/>
    <w:rsid w:val="000C7E8C"/>
    <w:rsid w:val="000D2E10"/>
    <w:rsid w:val="000D56AA"/>
    <w:rsid w:val="000D5C10"/>
    <w:rsid w:val="000D7D04"/>
    <w:rsid w:val="001069B0"/>
    <w:rsid w:val="00115EF8"/>
    <w:rsid w:val="001214FB"/>
    <w:rsid w:val="00140918"/>
    <w:rsid w:val="00183039"/>
    <w:rsid w:val="0018687B"/>
    <w:rsid w:val="001A59E1"/>
    <w:rsid w:val="001B3CB8"/>
    <w:rsid w:val="001C5B8F"/>
    <w:rsid w:val="001C5F68"/>
    <w:rsid w:val="001D0A14"/>
    <w:rsid w:val="001E1123"/>
    <w:rsid w:val="001E596A"/>
    <w:rsid w:val="001F0A85"/>
    <w:rsid w:val="001F4339"/>
    <w:rsid w:val="001F6506"/>
    <w:rsid w:val="00204D3B"/>
    <w:rsid w:val="002118BB"/>
    <w:rsid w:val="00217335"/>
    <w:rsid w:val="0022214D"/>
    <w:rsid w:val="0022681F"/>
    <w:rsid w:val="0022696F"/>
    <w:rsid w:val="0022701F"/>
    <w:rsid w:val="0023379E"/>
    <w:rsid w:val="0027716F"/>
    <w:rsid w:val="002A1517"/>
    <w:rsid w:val="002B30D1"/>
    <w:rsid w:val="002D64C7"/>
    <w:rsid w:val="002E001A"/>
    <w:rsid w:val="002F6C1A"/>
    <w:rsid w:val="00326C05"/>
    <w:rsid w:val="00327059"/>
    <w:rsid w:val="00337C88"/>
    <w:rsid w:val="00337F4E"/>
    <w:rsid w:val="003435CF"/>
    <w:rsid w:val="00347E4E"/>
    <w:rsid w:val="00365FF3"/>
    <w:rsid w:val="00397AFC"/>
    <w:rsid w:val="003A0715"/>
    <w:rsid w:val="003A226D"/>
    <w:rsid w:val="003C0403"/>
    <w:rsid w:val="003D29B1"/>
    <w:rsid w:val="003D52F0"/>
    <w:rsid w:val="003D74CD"/>
    <w:rsid w:val="003E01C4"/>
    <w:rsid w:val="00403072"/>
    <w:rsid w:val="0040453F"/>
    <w:rsid w:val="004135BD"/>
    <w:rsid w:val="004242DF"/>
    <w:rsid w:val="0042632C"/>
    <w:rsid w:val="00447729"/>
    <w:rsid w:val="00453F74"/>
    <w:rsid w:val="00456A2B"/>
    <w:rsid w:val="00456C66"/>
    <w:rsid w:val="00467239"/>
    <w:rsid w:val="00494A1E"/>
    <w:rsid w:val="004B1EB3"/>
    <w:rsid w:val="004E51A6"/>
    <w:rsid w:val="004E59EA"/>
    <w:rsid w:val="004E739E"/>
    <w:rsid w:val="004F684D"/>
    <w:rsid w:val="004F734B"/>
    <w:rsid w:val="00503EDF"/>
    <w:rsid w:val="00504CD7"/>
    <w:rsid w:val="00526E1C"/>
    <w:rsid w:val="005578C9"/>
    <w:rsid w:val="00564D1B"/>
    <w:rsid w:val="005673FA"/>
    <w:rsid w:val="005819CB"/>
    <w:rsid w:val="00583A82"/>
    <w:rsid w:val="00590654"/>
    <w:rsid w:val="00593628"/>
    <w:rsid w:val="005B39D9"/>
    <w:rsid w:val="005C1646"/>
    <w:rsid w:val="005C5661"/>
    <w:rsid w:val="005F492C"/>
    <w:rsid w:val="006017BE"/>
    <w:rsid w:val="00614670"/>
    <w:rsid w:val="00623670"/>
    <w:rsid w:val="0065146D"/>
    <w:rsid w:val="006972E3"/>
    <w:rsid w:val="006B1AA0"/>
    <w:rsid w:val="006B1CA2"/>
    <w:rsid w:val="006D1368"/>
    <w:rsid w:val="006D5DEF"/>
    <w:rsid w:val="006F0B99"/>
    <w:rsid w:val="00706644"/>
    <w:rsid w:val="00751816"/>
    <w:rsid w:val="0075779E"/>
    <w:rsid w:val="007629F6"/>
    <w:rsid w:val="00766E26"/>
    <w:rsid w:val="007A08FE"/>
    <w:rsid w:val="007A445C"/>
    <w:rsid w:val="007A735A"/>
    <w:rsid w:val="007F441C"/>
    <w:rsid w:val="0080176C"/>
    <w:rsid w:val="00802E54"/>
    <w:rsid w:val="008207A6"/>
    <w:rsid w:val="008338D6"/>
    <w:rsid w:val="0085796A"/>
    <w:rsid w:val="0086542B"/>
    <w:rsid w:val="00874463"/>
    <w:rsid w:val="008817FE"/>
    <w:rsid w:val="008978FC"/>
    <w:rsid w:val="008D26A8"/>
    <w:rsid w:val="008D2A25"/>
    <w:rsid w:val="008D2E13"/>
    <w:rsid w:val="008D3552"/>
    <w:rsid w:val="008D3EBB"/>
    <w:rsid w:val="008E0639"/>
    <w:rsid w:val="008F0963"/>
    <w:rsid w:val="00926FA3"/>
    <w:rsid w:val="00946CED"/>
    <w:rsid w:val="00956211"/>
    <w:rsid w:val="00981DD8"/>
    <w:rsid w:val="009834A3"/>
    <w:rsid w:val="009A3089"/>
    <w:rsid w:val="009C0092"/>
    <w:rsid w:val="009D79CC"/>
    <w:rsid w:val="009E42D5"/>
    <w:rsid w:val="00A06F1C"/>
    <w:rsid w:val="00A34B3D"/>
    <w:rsid w:val="00A37C3E"/>
    <w:rsid w:val="00A445B1"/>
    <w:rsid w:val="00A46319"/>
    <w:rsid w:val="00A463F7"/>
    <w:rsid w:val="00A740EC"/>
    <w:rsid w:val="00A82DAE"/>
    <w:rsid w:val="00AC506F"/>
    <w:rsid w:val="00AD5E07"/>
    <w:rsid w:val="00AD6B16"/>
    <w:rsid w:val="00AF3088"/>
    <w:rsid w:val="00AF3187"/>
    <w:rsid w:val="00B02E3C"/>
    <w:rsid w:val="00B03C74"/>
    <w:rsid w:val="00B05567"/>
    <w:rsid w:val="00B066FD"/>
    <w:rsid w:val="00B108CC"/>
    <w:rsid w:val="00B26C5D"/>
    <w:rsid w:val="00B31026"/>
    <w:rsid w:val="00B5260A"/>
    <w:rsid w:val="00B92BF8"/>
    <w:rsid w:val="00BA3DD7"/>
    <w:rsid w:val="00BD70C0"/>
    <w:rsid w:val="00BE010E"/>
    <w:rsid w:val="00BF3CF4"/>
    <w:rsid w:val="00C06F66"/>
    <w:rsid w:val="00C27202"/>
    <w:rsid w:val="00C765A7"/>
    <w:rsid w:val="00C90946"/>
    <w:rsid w:val="00C93A92"/>
    <w:rsid w:val="00CA5C49"/>
    <w:rsid w:val="00CB491F"/>
    <w:rsid w:val="00CD799B"/>
    <w:rsid w:val="00CD7CD8"/>
    <w:rsid w:val="00CE5285"/>
    <w:rsid w:val="00D2203F"/>
    <w:rsid w:val="00D4427D"/>
    <w:rsid w:val="00D46659"/>
    <w:rsid w:val="00D503CB"/>
    <w:rsid w:val="00D51C9E"/>
    <w:rsid w:val="00D60E67"/>
    <w:rsid w:val="00D626D5"/>
    <w:rsid w:val="00D65171"/>
    <w:rsid w:val="00D932AB"/>
    <w:rsid w:val="00DB4498"/>
    <w:rsid w:val="00DC1377"/>
    <w:rsid w:val="00DC4235"/>
    <w:rsid w:val="00DC7A81"/>
    <w:rsid w:val="00E218D1"/>
    <w:rsid w:val="00E25004"/>
    <w:rsid w:val="00E31243"/>
    <w:rsid w:val="00E565FE"/>
    <w:rsid w:val="00E57C7B"/>
    <w:rsid w:val="00E60B53"/>
    <w:rsid w:val="00E67676"/>
    <w:rsid w:val="00E679E0"/>
    <w:rsid w:val="00E67ABF"/>
    <w:rsid w:val="00E67EC1"/>
    <w:rsid w:val="00E865FB"/>
    <w:rsid w:val="00E923F0"/>
    <w:rsid w:val="00E9502E"/>
    <w:rsid w:val="00EA05AC"/>
    <w:rsid w:val="00EA0CE9"/>
    <w:rsid w:val="00EB48FA"/>
    <w:rsid w:val="00ED157F"/>
    <w:rsid w:val="00ED6E66"/>
    <w:rsid w:val="00EE0938"/>
    <w:rsid w:val="00EF14FF"/>
    <w:rsid w:val="00EF2E06"/>
    <w:rsid w:val="00EF535F"/>
    <w:rsid w:val="00EF6A8D"/>
    <w:rsid w:val="00F21B19"/>
    <w:rsid w:val="00F25C48"/>
    <w:rsid w:val="00F35C0A"/>
    <w:rsid w:val="00F41A3E"/>
    <w:rsid w:val="00F42295"/>
    <w:rsid w:val="00F51ACB"/>
    <w:rsid w:val="00F55586"/>
    <w:rsid w:val="00F5789A"/>
    <w:rsid w:val="00F8185C"/>
    <w:rsid w:val="00F938DA"/>
    <w:rsid w:val="00F9625D"/>
    <w:rsid w:val="00FA0201"/>
    <w:rsid w:val="00FB348D"/>
    <w:rsid w:val="00FC58AB"/>
    <w:rsid w:val="00FE1B1C"/>
    <w:rsid w:val="00FE6C86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2D6699"/>
  <w15:docId w15:val="{711610EB-1B67-4BC8-9B8B-04BC077A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23F0"/>
    <w:pPr>
      <w:spacing w:line="276" w:lineRule="auto"/>
      <w:jc w:val="both"/>
    </w:pPr>
    <w:rPr>
      <w:rFonts w:ascii="Nunito Sans Light" w:eastAsia="Times New Roman" w:hAnsi="Nunito Sans Light"/>
      <w:color w:val="373737"/>
      <w:sz w:val="20"/>
      <w:lang w:val="cs-CZ"/>
    </w:rPr>
  </w:style>
  <w:style w:type="paragraph" w:styleId="Nadpis1">
    <w:name w:val="heading 1"/>
    <w:next w:val="Normln"/>
    <w:link w:val="Nadpis1Char"/>
    <w:uiPriority w:val="2"/>
    <w:qFormat/>
    <w:rsid w:val="001C5B8F"/>
    <w:pPr>
      <w:keepNext/>
      <w:keepLines/>
      <w:spacing w:before="400" w:after="240" w:line="240" w:lineRule="auto"/>
      <w:outlineLvl w:val="0"/>
    </w:pPr>
    <w:rPr>
      <w:rFonts w:asciiTheme="majorHAnsi" w:eastAsiaTheme="majorEastAsia" w:hAnsiTheme="majorHAnsi" w:cstheme="majorBidi"/>
      <w:color w:val="DDB755"/>
      <w:sz w:val="36"/>
      <w:szCs w:val="36"/>
      <w:lang w:val="cs-CZ"/>
    </w:rPr>
  </w:style>
  <w:style w:type="paragraph" w:styleId="Nadpis2">
    <w:name w:val="heading 2"/>
    <w:next w:val="Normln"/>
    <w:link w:val="Nadpis2Char"/>
    <w:uiPriority w:val="3"/>
    <w:qFormat/>
    <w:rsid w:val="000D5C10"/>
    <w:pPr>
      <w:keepNext/>
      <w:keepLines/>
      <w:spacing w:before="480" w:line="240" w:lineRule="auto"/>
      <w:outlineLvl w:val="1"/>
    </w:pPr>
    <w:rPr>
      <w:rFonts w:asciiTheme="majorHAnsi" w:eastAsiaTheme="majorEastAsia" w:hAnsiTheme="majorHAnsi" w:cstheme="majorBidi"/>
      <w:color w:val="DDB755"/>
      <w:sz w:val="30"/>
      <w:szCs w:val="32"/>
      <w:lang w:val="cs-CZ"/>
    </w:rPr>
  </w:style>
  <w:style w:type="paragraph" w:styleId="Nadpis3">
    <w:name w:val="heading 3"/>
    <w:next w:val="Normln"/>
    <w:link w:val="Nadpis3Char"/>
    <w:uiPriority w:val="4"/>
    <w:qFormat/>
    <w:rsid w:val="006D5DEF"/>
    <w:pPr>
      <w:keepNext/>
      <w:keepLines/>
      <w:spacing w:before="480" w:line="240" w:lineRule="auto"/>
      <w:outlineLvl w:val="2"/>
    </w:pPr>
    <w:rPr>
      <w:rFonts w:asciiTheme="majorHAnsi" w:eastAsiaTheme="majorEastAsia" w:hAnsiTheme="majorHAnsi" w:cstheme="majorBidi"/>
      <w:color w:val="636363"/>
      <w:sz w:val="26"/>
      <w:szCs w:val="28"/>
      <w:lang w:val="cs-CZ"/>
    </w:rPr>
  </w:style>
  <w:style w:type="paragraph" w:styleId="Nadpis4">
    <w:name w:val="heading 4"/>
    <w:next w:val="Normln"/>
    <w:link w:val="Nadpis4Char"/>
    <w:uiPriority w:val="5"/>
    <w:qFormat/>
    <w:rsid w:val="006D5DEF"/>
    <w:pPr>
      <w:keepNext/>
      <w:keepLines/>
      <w:spacing w:before="400"/>
      <w:outlineLvl w:val="3"/>
    </w:pPr>
    <w:rPr>
      <w:rFonts w:asciiTheme="majorHAnsi" w:eastAsiaTheme="majorEastAsia" w:hAnsiTheme="majorHAnsi" w:cstheme="majorBidi"/>
      <w:color w:val="636363"/>
      <w:lang w:val="cs-CZ"/>
    </w:rPr>
  </w:style>
  <w:style w:type="paragraph" w:styleId="Nadpis5">
    <w:name w:val="heading 5"/>
    <w:basedOn w:val="Normln"/>
    <w:next w:val="Normln"/>
    <w:link w:val="Nadpis5Char"/>
    <w:uiPriority w:val="9"/>
    <w:semiHidden/>
    <w:locked/>
    <w:rsid w:val="00204D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ECBF67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locked/>
    <w:rsid w:val="00204D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CB8E18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locked/>
    <w:rsid w:val="00204D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CB8E18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locked/>
    <w:rsid w:val="00204D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CB8E18" w:themeColor="accent1" w:themeShade="8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locked/>
    <w:rsid w:val="00204D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CB8E18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1C5B8F"/>
    <w:rPr>
      <w:rFonts w:asciiTheme="majorHAnsi" w:eastAsiaTheme="majorEastAsia" w:hAnsiTheme="majorHAnsi" w:cstheme="majorBidi"/>
      <w:color w:val="DDB755"/>
      <w:sz w:val="36"/>
      <w:szCs w:val="36"/>
      <w:lang w:val="cs-CZ"/>
    </w:rPr>
  </w:style>
  <w:style w:type="character" w:customStyle="1" w:styleId="Nadpis2Char">
    <w:name w:val="Nadpis 2 Char"/>
    <w:basedOn w:val="Standardnpsmoodstavce"/>
    <w:link w:val="Nadpis2"/>
    <w:uiPriority w:val="3"/>
    <w:rsid w:val="000D5C10"/>
    <w:rPr>
      <w:rFonts w:asciiTheme="majorHAnsi" w:eastAsiaTheme="majorEastAsia" w:hAnsiTheme="majorHAnsi" w:cstheme="majorBidi"/>
      <w:color w:val="DDB755"/>
      <w:sz w:val="30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4"/>
    <w:rsid w:val="006D5DEF"/>
    <w:rPr>
      <w:rFonts w:asciiTheme="majorHAnsi" w:eastAsiaTheme="majorEastAsia" w:hAnsiTheme="majorHAnsi" w:cstheme="majorBidi"/>
      <w:color w:val="636363"/>
      <w:sz w:val="26"/>
      <w:szCs w:val="28"/>
      <w:lang w:val="cs-CZ"/>
    </w:rPr>
  </w:style>
  <w:style w:type="character" w:customStyle="1" w:styleId="Nadpis4Char">
    <w:name w:val="Nadpis 4 Char"/>
    <w:basedOn w:val="Standardnpsmoodstavce"/>
    <w:link w:val="Nadpis4"/>
    <w:uiPriority w:val="5"/>
    <w:rsid w:val="006D5DEF"/>
    <w:rPr>
      <w:rFonts w:asciiTheme="majorHAnsi" w:eastAsiaTheme="majorEastAsia" w:hAnsiTheme="majorHAnsi" w:cstheme="majorBidi"/>
      <w:color w:val="636363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3072"/>
    <w:rPr>
      <w:rFonts w:asciiTheme="majorHAnsi" w:eastAsiaTheme="majorEastAsia" w:hAnsiTheme="majorHAnsi" w:cstheme="majorBidi"/>
      <w:caps/>
      <w:color w:val="ECBF67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3072"/>
    <w:rPr>
      <w:rFonts w:asciiTheme="majorHAnsi" w:eastAsiaTheme="majorEastAsia" w:hAnsiTheme="majorHAnsi" w:cstheme="majorBidi"/>
      <w:i/>
      <w:iCs/>
      <w:caps/>
      <w:color w:val="CB8E18" w:themeColor="accent1" w:themeShade="80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3072"/>
    <w:rPr>
      <w:rFonts w:asciiTheme="majorHAnsi" w:eastAsiaTheme="majorEastAsia" w:hAnsiTheme="majorHAnsi" w:cstheme="majorBidi"/>
      <w:b/>
      <w:bCs/>
      <w:color w:val="CB8E18" w:themeColor="accent1" w:themeShade="80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3072"/>
    <w:rPr>
      <w:rFonts w:asciiTheme="majorHAnsi" w:eastAsiaTheme="majorEastAsia" w:hAnsiTheme="majorHAnsi" w:cstheme="majorBidi"/>
      <w:b/>
      <w:bCs/>
      <w:i/>
      <w:iCs/>
      <w:color w:val="CB8E18" w:themeColor="accent1" w:themeShade="80"/>
      <w:sz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3072"/>
    <w:rPr>
      <w:rFonts w:asciiTheme="majorHAnsi" w:eastAsiaTheme="majorEastAsia" w:hAnsiTheme="majorHAnsi" w:cstheme="majorBidi"/>
      <w:i/>
      <w:iCs/>
      <w:color w:val="CB8E18" w:themeColor="accent1" w:themeShade="80"/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04D3B"/>
    <w:pPr>
      <w:spacing w:line="240" w:lineRule="auto"/>
    </w:pPr>
    <w:rPr>
      <w:b/>
      <w:bCs/>
      <w:smallCaps/>
      <w:color w:val="636363" w:themeColor="text2"/>
    </w:rPr>
  </w:style>
  <w:style w:type="numbering" w:customStyle="1" w:styleId="Odrky">
    <w:name w:val="Odrážky"/>
    <w:uiPriority w:val="99"/>
    <w:rsid w:val="00456A2B"/>
    <w:pPr>
      <w:numPr>
        <w:numId w:val="3"/>
      </w:numPr>
    </w:pPr>
  </w:style>
  <w:style w:type="numbering" w:customStyle="1" w:styleId="Styl1oooooo">
    <w:name w:val="Styl1oooooo"/>
    <w:uiPriority w:val="99"/>
    <w:rsid w:val="00EE0938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1D0A14"/>
    <w:pPr>
      <w:tabs>
        <w:tab w:val="center" w:pos="4513"/>
        <w:tab w:val="right" w:pos="9026"/>
      </w:tabs>
      <w:spacing w:after="0" w:line="240" w:lineRule="auto"/>
    </w:pPr>
  </w:style>
  <w:style w:type="paragraph" w:styleId="Nzev">
    <w:name w:val="Title"/>
    <w:next w:val="Normln"/>
    <w:link w:val="NzevChar"/>
    <w:uiPriority w:val="7"/>
    <w:qFormat/>
    <w:rsid w:val="000D5C10"/>
    <w:pPr>
      <w:spacing w:after="1440" w:line="240" w:lineRule="auto"/>
    </w:pPr>
    <w:rPr>
      <w:rFonts w:ascii="Nunito Sans Light" w:eastAsiaTheme="majorEastAsia" w:hAnsi="Nunito Sans Light" w:cstheme="majorBidi"/>
      <w:color w:val="373737"/>
      <w:spacing w:val="-15"/>
      <w:sz w:val="72"/>
      <w:szCs w:val="72"/>
      <w:lang w:val="cs-CZ"/>
    </w:rPr>
  </w:style>
  <w:style w:type="character" w:styleId="Siln">
    <w:name w:val="Strong"/>
    <w:basedOn w:val="Standardnpsmoodstavce"/>
    <w:uiPriority w:val="1"/>
    <w:qFormat/>
    <w:rsid w:val="00E865FB"/>
    <w:rPr>
      <w:b/>
      <w:bCs/>
      <w:color w:val="636363" w:themeColor="text2"/>
    </w:rPr>
  </w:style>
  <w:style w:type="character" w:customStyle="1" w:styleId="ZhlavChar">
    <w:name w:val="Záhlaví Char"/>
    <w:basedOn w:val="Standardnpsmoodstavce"/>
    <w:link w:val="Zhlav"/>
    <w:uiPriority w:val="99"/>
    <w:rsid w:val="001D0A14"/>
    <w:rPr>
      <w:color w:val="373737"/>
      <w:sz w:val="20"/>
      <w:lang w:val="cs-CZ"/>
    </w:rPr>
  </w:style>
  <w:style w:type="character" w:customStyle="1" w:styleId="NzevChar">
    <w:name w:val="Název Char"/>
    <w:basedOn w:val="Standardnpsmoodstavce"/>
    <w:link w:val="Nzev"/>
    <w:uiPriority w:val="7"/>
    <w:rsid w:val="000D5C10"/>
    <w:rPr>
      <w:rFonts w:ascii="Nunito Sans Light" w:eastAsiaTheme="majorEastAsia" w:hAnsi="Nunito Sans Light" w:cstheme="majorBidi"/>
      <w:color w:val="373737"/>
      <w:spacing w:val="-15"/>
      <w:sz w:val="72"/>
      <w:szCs w:val="72"/>
      <w:lang w:val="cs-CZ"/>
    </w:rPr>
  </w:style>
  <w:style w:type="paragraph" w:customStyle="1" w:styleId="Podnzev">
    <w:name w:val="Podnázev"/>
    <w:next w:val="Normln"/>
    <w:uiPriority w:val="7"/>
    <w:qFormat/>
    <w:rsid w:val="002E001A"/>
    <w:rPr>
      <w:rFonts w:ascii="Nunito Sans Light" w:eastAsiaTheme="majorEastAsia" w:hAnsi="Nunito Sans Light" w:cstheme="majorBidi"/>
      <w:color w:val="636363" w:themeColor="text2"/>
      <w:spacing w:val="-15"/>
      <w:sz w:val="52"/>
      <w:szCs w:val="52"/>
      <w:lang w:val="cs-CZ"/>
    </w:rPr>
  </w:style>
  <w:style w:type="paragraph" w:styleId="Zpat">
    <w:name w:val="footer"/>
    <w:basedOn w:val="Normln"/>
    <w:link w:val="ZpatChar"/>
    <w:uiPriority w:val="99"/>
    <w:unhideWhenUsed/>
    <w:rsid w:val="001D0A14"/>
    <w:pPr>
      <w:tabs>
        <w:tab w:val="center" w:pos="4513"/>
        <w:tab w:val="right" w:pos="9026"/>
      </w:tabs>
      <w:spacing w:after="0" w:line="240" w:lineRule="auto"/>
    </w:pPr>
  </w:style>
  <w:style w:type="paragraph" w:styleId="Vrazncitt">
    <w:name w:val="Intense Quote"/>
    <w:basedOn w:val="Normln"/>
    <w:next w:val="Normln"/>
    <w:link w:val="VrazncittChar"/>
    <w:uiPriority w:val="30"/>
    <w:rsid w:val="00204D3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36363" w:themeColor="text2"/>
      <w:spacing w:val="-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4D3B"/>
    <w:rPr>
      <w:rFonts w:asciiTheme="majorHAnsi" w:eastAsiaTheme="majorEastAsia" w:hAnsiTheme="majorHAnsi" w:cstheme="majorBidi"/>
      <w:color w:val="636363" w:themeColor="text2"/>
      <w:spacing w:val="-6"/>
      <w:sz w:val="32"/>
      <w:szCs w:val="32"/>
    </w:rPr>
  </w:style>
  <w:style w:type="paragraph" w:customStyle="1" w:styleId="Odrky-ern">
    <w:name w:val="Odrážky - černé"/>
    <w:next w:val="Normln"/>
    <w:uiPriority w:val="9"/>
    <w:qFormat/>
    <w:rsid w:val="008978FC"/>
    <w:pPr>
      <w:numPr>
        <w:numId w:val="16"/>
      </w:numPr>
      <w:ind w:left="567"/>
    </w:pPr>
    <w:rPr>
      <w:rFonts w:ascii="Nunito Sans Light" w:eastAsia="Times New Roman" w:hAnsi="Nunito Sans Light"/>
      <w:noProof/>
      <w:color w:val="373737"/>
      <w:sz w:val="20"/>
      <w:lang w:val="cs-CZ"/>
    </w:rPr>
  </w:style>
  <w:style w:type="paragraph" w:customStyle="1" w:styleId="Poznmka-kurzva">
    <w:name w:val="Poznámka-kurzíva"/>
    <w:basedOn w:val="Normln"/>
    <w:uiPriority w:val="10"/>
    <w:qFormat/>
    <w:rsid w:val="00AD5E07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00" w:lineRule="exact"/>
      <w:jc w:val="left"/>
    </w:pPr>
    <w:rPr>
      <w:rFonts w:asciiTheme="minorHAnsi" w:eastAsiaTheme="minorEastAsia" w:hAnsiTheme="minorHAnsi" w:cs="NunitoSans-LightItalic"/>
      <w:i/>
      <w:iCs/>
      <w:color w:val="636363" w:themeColor="text2"/>
      <w:sz w:val="16"/>
      <w:szCs w:val="16"/>
      <w:u w:color="202020"/>
    </w:rPr>
  </w:style>
  <w:style w:type="table" w:styleId="Svtlmkatabulky">
    <w:name w:val="Grid Table Light"/>
    <w:basedOn w:val="Normlntabulka"/>
    <w:uiPriority w:val="40"/>
    <w:rsid w:val="007629F6"/>
    <w:pPr>
      <w:spacing w:after="0" w:line="240" w:lineRule="auto"/>
    </w:pPr>
    <w:tblPr>
      <w:tblBorders>
        <w:top w:val="single" w:sz="4" w:space="0" w:color="EECC89" w:themeColor="background1" w:themeShade="BF"/>
        <w:left w:val="single" w:sz="4" w:space="0" w:color="EECC89" w:themeColor="background1" w:themeShade="BF"/>
        <w:bottom w:val="single" w:sz="4" w:space="0" w:color="EECC89" w:themeColor="background1" w:themeShade="BF"/>
        <w:right w:val="single" w:sz="4" w:space="0" w:color="EECC89" w:themeColor="background1" w:themeShade="BF"/>
        <w:insideH w:val="single" w:sz="4" w:space="0" w:color="EECC89" w:themeColor="background1" w:themeShade="BF"/>
        <w:insideV w:val="single" w:sz="4" w:space="0" w:color="EECC89" w:themeColor="background1" w:themeShade="BF"/>
      </w:tblBorders>
    </w:tblPr>
  </w:style>
  <w:style w:type="numbering" w:customStyle="1" w:styleId="StylSodrkami10b1">
    <w:name w:val="Styl S odrážkami 10 b.1"/>
    <w:rsid w:val="00467239"/>
    <w:pPr>
      <w:numPr>
        <w:numId w:val="15"/>
      </w:numPr>
    </w:pPr>
  </w:style>
  <w:style w:type="character" w:customStyle="1" w:styleId="ZpatChar">
    <w:name w:val="Zápatí Char"/>
    <w:basedOn w:val="Standardnpsmoodstavce"/>
    <w:link w:val="Zpat"/>
    <w:uiPriority w:val="99"/>
    <w:rsid w:val="001D0A14"/>
    <w:rPr>
      <w:color w:val="373737"/>
      <w:sz w:val="20"/>
      <w:lang w:val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04D3B"/>
    <w:pPr>
      <w:outlineLvl w:val="9"/>
    </w:pPr>
  </w:style>
  <w:style w:type="table" w:styleId="Mkatabulky">
    <w:name w:val="Table Grid"/>
    <w:aliases w:val="Tabulka - okr"/>
    <w:basedOn w:val="Normlntabulka"/>
    <w:uiPriority w:val="39"/>
    <w:rsid w:val="007629F6"/>
    <w:pPr>
      <w:spacing w:after="0" w:line="240" w:lineRule="auto"/>
    </w:pPr>
    <w:tblPr>
      <w:tblBorders>
        <w:top w:val="single" w:sz="4" w:space="0" w:color="C1C1C1"/>
        <w:left w:val="single" w:sz="4" w:space="0" w:color="C1C1C1"/>
        <w:bottom w:val="single" w:sz="4" w:space="0" w:color="C1C1C1"/>
        <w:right w:val="single" w:sz="4" w:space="0" w:color="C1C1C1"/>
        <w:insideH w:val="single" w:sz="4" w:space="0" w:color="C1C1C1"/>
        <w:insideV w:val="single" w:sz="4" w:space="0" w:color="C1C1C1"/>
      </w:tblBorders>
    </w:tblPr>
    <w:tcPr>
      <w:shd w:val="clear" w:color="auto" w:fill="FEFCF8" w:themeFill="background1"/>
    </w:tcPr>
    <w:tblStylePr w:type="firstRow">
      <w:rPr>
        <w:rFonts w:ascii="Nunito Sans Light" w:hAnsi="Nunito Sans Light"/>
        <w:b w:val="0"/>
        <w:color w:val="auto"/>
      </w:rPr>
      <w:tblPr/>
      <w:tcPr>
        <w:shd w:val="clear" w:color="auto" w:fill="F0CA81"/>
      </w:tcPr>
    </w:tblStylePr>
  </w:style>
  <w:style w:type="table" w:styleId="Prosttabulka4">
    <w:name w:val="Plain Table 4"/>
    <w:basedOn w:val="Normlntabulka"/>
    <w:uiPriority w:val="44"/>
    <w:rsid w:val="007629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1" w:themeFill="background1" w:themeFillShade="F2"/>
      </w:tcPr>
    </w:tblStylePr>
    <w:tblStylePr w:type="band1Horz">
      <w:tblPr/>
      <w:tcPr>
        <w:shd w:val="clear" w:color="auto" w:fill="FAF2E1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115EF8"/>
    <w:rPr>
      <w:color w:val="EAB52B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5EF8"/>
    <w:rPr>
      <w:color w:val="605E5C"/>
      <w:shd w:val="clear" w:color="auto" w:fill="E1DFDD"/>
    </w:rPr>
  </w:style>
  <w:style w:type="paragraph" w:customStyle="1" w:styleId="Odrky-okr">
    <w:name w:val="Odrážky - okr"/>
    <w:next w:val="Normln"/>
    <w:uiPriority w:val="9"/>
    <w:qFormat/>
    <w:rsid w:val="008978FC"/>
    <w:pPr>
      <w:numPr>
        <w:numId w:val="17"/>
      </w:numPr>
      <w:ind w:left="567"/>
    </w:pPr>
    <w:rPr>
      <w:rFonts w:ascii="Nunito Sans Light" w:eastAsia="Times New Roman" w:hAnsi="Nunito Sans Light"/>
      <w:noProof/>
      <w:color w:val="373737"/>
      <w:sz w:val="20"/>
      <w:lang w:val="cs-CZ"/>
    </w:rPr>
  </w:style>
  <w:style w:type="table" w:styleId="Tabulkaseznamu2zvraznn1">
    <w:name w:val="List Table 2 Accent 1"/>
    <w:basedOn w:val="Normlntabulka"/>
    <w:uiPriority w:val="47"/>
    <w:rsid w:val="00AD5E07"/>
    <w:pPr>
      <w:spacing w:after="0" w:line="240" w:lineRule="auto"/>
    </w:pPr>
    <w:tblPr>
      <w:tblStyleRowBandSize w:val="1"/>
      <w:tblStyleColBandSize w:val="1"/>
      <w:tblBorders>
        <w:top w:val="single" w:sz="4" w:space="0" w:color="FBF2E0" w:themeColor="accent1" w:themeTint="99"/>
        <w:bottom w:val="single" w:sz="4" w:space="0" w:color="FBF2E0" w:themeColor="accent1" w:themeTint="99"/>
        <w:insideH w:val="single" w:sz="4" w:space="0" w:color="FBF2E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4" w:themeFill="accent1" w:themeFillTint="33"/>
      </w:tcPr>
    </w:tblStylePr>
    <w:tblStylePr w:type="band1Horz">
      <w:tblPr/>
      <w:tcPr>
        <w:shd w:val="clear" w:color="auto" w:fill="FDFAF4" w:themeFill="accent1" w:themeFillTint="33"/>
      </w:tcPr>
    </w:tblStylePr>
  </w:style>
  <w:style w:type="table" w:styleId="Prosttabulka1">
    <w:name w:val="Plain Table 1"/>
    <w:basedOn w:val="Normlntabulka"/>
    <w:uiPriority w:val="41"/>
    <w:rsid w:val="00D503CB"/>
    <w:pPr>
      <w:spacing w:after="0" w:line="240" w:lineRule="auto"/>
    </w:pPr>
    <w:tblPr>
      <w:tblStyleRowBandSize w:val="1"/>
      <w:tblStyleColBandSize w:val="1"/>
      <w:tblBorders>
        <w:top w:val="single" w:sz="4" w:space="0" w:color="EECC89" w:themeColor="background1" w:themeShade="BF"/>
        <w:left w:val="single" w:sz="4" w:space="0" w:color="EECC89" w:themeColor="background1" w:themeShade="BF"/>
        <w:bottom w:val="single" w:sz="4" w:space="0" w:color="EECC89" w:themeColor="background1" w:themeShade="BF"/>
        <w:right w:val="single" w:sz="4" w:space="0" w:color="EECC89" w:themeColor="background1" w:themeShade="BF"/>
        <w:insideH w:val="single" w:sz="4" w:space="0" w:color="EECC89" w:themeColor="background1" w:themeShade="BF"/>
        <w:insideV w:val="single" w:sz="4" w:space="0" w:color="EECC89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EECC89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1" w:themeFill="background1" w:themeFillShade="F2"/>
      </w:tcPr>
    </w:tblStylePr>
    <w:tblStylePr w:type="band1Horz">
      <w:tblPr/>
      <w:tcPr>
        <w:shd w:val="clear" w:color="auto" w:fill="FAF2E1" w:themeFill="background1" w:themeFillShade="F2"/>
      </w:tcPr>
    </w:tblStylePr>
  </w:style>
  <w:style w:type="table" w:styleId="Tabulkasmkou4zvraznn1">
    <w:name w:val="Grid Table 4 Accent 1"/>
    <w:basedOn w:val="Normlntabulka"/>
    <w:uiPriority w:val="49"/>
    <w:rsid w:val="00D503CB"/>
    <w:pPr>
      <w:spacing w:after="0" w:line="240" w:lineRule="auto"/>
    </w:pPr>
    <w:tblPr>
      <w:tblStyleRowBandSize w:val="1"/>
      <w:tblStyleColBandSize w:val="1"/>
      <w:tblBorders>
        <w:top w:val="single" w:sz="4" w:space="0" w:color="FBF2E0" w:themeColor="accent1" w:themeTint="99"/>
        <w:left w:val="single" w:sz="4" w:space="0" w:color="FBF2E0" w:themeColor="accent1" w:themeTint="99"/>
        <w:bottom w:val="single" w:sz="4" w:space="0" w:color="FBF2E0" w:themeColor="accent1" w:themeTint="99"/>
        <w:right w:val="single" w:sz="4" w:space="0" w:color="FBF2E0" w:themeColor="accent1" w:themeTint="99"/>
        <w:insideH w:val="single" w:sz="4" w:space="0" w:color="FBF2E0" w:themeColor="accent1" w:themeTint="99"/>
        <w:insideV w:val="single" w:sz="4" w:space="0" w:color="FBF2E0" w:themeColor="accent1" w:themeTint="99"/>
      </w:tblBorders>
    </w:tblPr>
    <w:tblStylePr w:type="firstRow">
      <w:rPr>
        <w:b/>
        <w:bCs/>
        <w:color w:val="FEFCF8" w:themeColor="background1"/>
      </w:rPr>
      <w:tblPr/>
      <w:tcPr>
        <w:tcBorders>
          <w:top w:val="single" w:sz="4" w:space="0" w:color="F9EACD" w:themeColor="accent1"/>
          <w:left w:val="single" w:sz="4" w:space="0" w:color="F9EACD" w:themeColor="accent1"/>
          <w:bottom w:val="single" w:sz="4" w:space="0" w:color="F9EACD" w:themeColor="accent1"/>
          <w:right w:val="single" w:sz="4" w:space="0" w:color="F9EACD" w:themeColor="accent1"/>
          <w:insideH w:val="nil"/>
          <w:insideV w:val="nil"/>
        </w:tcBorders>
        <w:shd w:val="clear" w:color="auto" w:fill="F9EACD" w:themeFill="accent1"/>
      </w:tcPr>
    </w:tblStylePr>
    <w:tblStylePr w:type="lastRow">
      <w:rPr>
        <w:b/>
        <w:bCs/>
      </w:rPr>
      <w:tblPr/>
      <w:tcPr>
        <w:tcBorders>
          <w:top w:val="double" w:sz="4" w:space="0" w:color="F9EA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4" w:themeFill="accent1" w:themeFillTint="33"/>
      </w:tcPr>
    </w:tblStylePr>
    <w:tblStylePr w:type="band1Horz">
      <w:tblPr/>
      <w:tcPr>
        <w:shd w:val="clear" w:color="auto" w:fill="FDFAF4" w:themeFill="accen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D503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2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2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4" w:themeFill="accent1" w:themeFillTint="33"/>
      </w:tcPr>
    </w:tblStylePr>
    <w:tblStylePr w:type="band1Horz">
      <w:tblPr/>
      <w:tcPr>
        <w:shd w:val="clear" w:color="auto" w:fill="FDFAF4" w:themeFill="accent1" w:themeFillTint="33"/>
      </w:tcPr>
    </w:tblStylePr>
  </w:style>
  <w:style w:type="numbering" w:customStyle="1" w:styleId="Vcerovovseznam">
    <w:name w:val="Víceúrovňový seznam"/>
    <w:basedOn w:val="Bezseznamu"/>
    <w:uiPriority w:val="99"/>
    <w:rsid w:val="005C5661"/>
    <w:pPr>
      <w:numPr>
        <w:numId w:val="12"/>
      </w:numPr>
    </w:pPr>
  </w:style>
  <w:style w:type="paragraph" w:customStyle="1" w:styleId="Poznmka">
    <w:name w:val="Poznámka"/>
    <w:next w:val="Normln"/>
    <w:uiPriority w:val="10"/>
    <w:qFormat/>
    <w:rsid w:val="00614670"/>
    <w:pPr>
      <w:pBdr>
        <w:top w:val="single" w:sz="4" w:space="1" w:color="C1C1C1"/>
      </w:pBdr>
      <w:spacing w:before="880"/>
      <w:ind w:left="720"/>
    </w:pPr>
    <w:rPr>
      <w:rFonts w:ascii="Nunito Sans Light" w:eastAsia="Times New Roman" w:hAnsi="Nunito Sans Light"/>
      <w:noProof/>
      <w:color w:val="636363"/>
      <w:sz w:val="18"/>
      <w:szCs w:val="18"/>
      <w:lang w:val="cs-CZ"/>
    </w:rPr>
  </w:style>
  <w:style w:type="table" w:styleId="Tabulkasmkou4">
    <w:name w:val="Grid Table 4"/>
    <w:basedOn w:val="Normlntabulka"/>
    <w:uiPriority w:val="49"/>
    <w:rsid w:val="007629F6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  <w:color w:val="FEFCF8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paragraph" w:styleId="Odstavecseseznamem">
    <w:name w:val="List Paragraph"/>
    <w:uiPriority w:val="34"/>
    <w:rsid w:val="00B05567"/>
    <w:pPr>
      <w:numPr>
        <w:numId w:val="32"/>
      </w:numPr>
      <w:contextualSpacing/>
    </w:pPr>
    <w:rPr>
      <w:rFonts w:ascii="Nunito Sans Light" w:eastAsiaTheme="majorEastAsia" w:hAnsi="Nunito Sans Light"/>
      <w:noProof/>
      <w:sz w:val="20"/>
      <w:lang w:val="cs-CZ"/>
    </w:rPr>
  </w:style>
  <w:style w:type="numbering" w:customStyle="1" w:styleId="Styl1">
    <w:name w:val="Styl1"/>
    <w:uiPriority w:val="99"/>
    <w:rsid w:val="008D3552"/>
    <w:pPr>
      <w:numPr>
        <w:numId w:val="19"/>
      </w:numPr>
    </w:pPr>
  </w:style>
  <w:style w:type="paragraph" w:styleId="Bezmezer">
    <w:name w:val="No Spacing"/>
    <w:uiPriority w:val="1"/>
    <w:qFormat/>
    <w:rsid w:val="006972E3"/>
    <w:pPr>
      <w:spacing w:after="0" w:line="240" w:lineRule="auto"/>
      <w:jc w:val="both"/>
    </w:pPr>
    <w:rPr>
      <w:rFonts w:ascii="Nunito Sans Light" w:hAnsi="Nunito Sans Light"/>
      <w:sz w:val="20"/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00204D3B"/>
    <w:pPr>
      <w:spacing w:before="120" w:after="120"/>
      <w:ind w:left="720"/>
    </w:pPr>
    <w:rPr>
      <w:color w:val="636363" w:themeColor="text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04D3B"/>
    <w:rPr>
      <w:color w:val="636363" w:themeColor="text2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0453F"/>
    <w:rPr>
      <w:color w:val="636363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118B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18BB"/>
    <w:pPr>
      <w:spacing w:line="240" w:lineRule="auto"/>
      <w:jc w:val="left"/>
    </w:pPr>
    <w:rPr>
      <w:rFonts w:asciiTheme="minorHAnsi" w:hAnsiTheme="minorHAnsi" w:cs="Times New Roman"/>
      <w:color w:val="auto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18BB"/>
    <w:rPr>
      <w:rFonts w:eastAsia="Times New Roman" w:cs="Times New Roman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8BB"/>
    <w:rPr>
      <w:rFonts w:ascii="Segoe UI" w:eastAsia="Times New Roman" w:hAnsi="Segoe UI" w:cs="Segoe UI"/>
      <w:color w:val="373737"/>
      <w:sz w:val="18"/>
      <w:szCs w:val="18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7F4E"/>
    <w:pPr>
      <w:jc w:val="both"/>
    </w:pPr>
    <w:rPr>
      <w:rFonts w:ascii="Nunito Sans Light" w:hAnsi="Nunito Sans Light" w:cstheme="minorBidi"/>
      <w:b/>
      <w:bCs/>
      <w:color w:val="373737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7F4E"/>
    <w:rPr>
      <w:rFonts w:ascii="Nunito Sans Light" w:eastAsia="Times New Roman" w:hAnsi="Nunito Sans Light" w:cs="Times New Roman"/>
      <w:b/>
      <w:bCs/>
      <w:color w:val="373737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8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0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6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5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0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2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6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7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9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8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3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4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1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3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0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9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6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6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4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5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6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5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3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1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6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6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1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5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6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5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2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23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1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6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4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4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9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3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7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2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0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7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5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0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9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0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26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3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3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1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6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9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8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3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6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8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7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8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6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1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7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5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0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8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8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4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3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7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9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8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2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1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6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9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2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8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5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6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4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1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4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4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3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7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1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5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5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7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7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4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3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6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1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2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3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5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2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1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5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6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6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8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6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6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83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2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0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2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2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2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1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6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3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9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3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7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4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2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3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1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6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7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2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3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9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1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2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0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0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6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0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7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4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3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4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7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1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4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9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7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0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8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3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4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2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5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4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5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log.vupsv.cz/fulltext/vz_548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jana.paloncyova@rils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lsa.cz/pracovnik/mgr-jana-paloncyova-ph-d/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ilsa@rils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ILSA - Okr">
  <a:themeElements>
    <a:clrScheme name="Vlastní 1">
      <a:dk1>
        <a:srgbClr val="404040"/>
      </a:dk1>
      <a:lt1>
        <a:srgbClr val="FEFCF8"/>
      </a:lt1>
      <a:dk2>
        <a:srgbClr val="636363"/>
      </a:dk2>
      <a:lt2>
        <a:srgbClr val="E3E3E3"/>
      </a:lt2>
      <a:accent1>
        <a:srgbClr val="F9EACD"/>
      </a:accent1>
      <a:accent2>
        <a:srgbClr val="F4D79F"/>
      </a:accent2>
      <a:accent3>
        <a:srgbClr val="EEC472"/>
      </a:accent3>
      <a:accent4>
        <a:srgbClr val="E5A426"/>
      </a:accent4>
      <a:accent5>
        <a:srgbClr val="C18717"/>
      </a:accent5>
      <a:accent6>
        <a:srgbClr val="8E6619"/>
      </a:accent6>
      <a:hlink>
        <a:srgbClr val="EAB52B"/>
      </a:hlink>
      <a:folHlink>
        <a:srgbClr val="636363"/>
      </a:folHlink>
    </a:clrScheme>
    <a:fontScheme name="RILSA Nunito Sans">
      <a:majorFont>
        <a:latin typeface="Nunito Sans Light"/>
        <a:ea typeface=""/>
        <a:cs typeface=""/>
      </a:majorFont>
      <a:minorFont>
        <a:latin typeface="Nuni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8D662-8F18-4017-B915-A7AC989A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753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ondrash</dc:creator>
  <cp:keywords/>
  <dc:description/>
  <cp:lastModifiedBy>Šafařík Petr</cp:lastModifiedBy>
  <cp:revision>5</cp:revision>
  <cp:lastPrinted>2023-05-18T06:14:00Z</cp:lastPrinted>
  <dcterms:created xsi:type="dcterms:W3CDTF">2024-03-19T15:12:00Z</dcterms:created>
  <dcterms:modified xsi:type="dcterms:W3CDTF">2024-03-19T15:17:00Z</dcterms:modified>
</cp:coreProperties>
</file>