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74" w:rsidRPr="00920C4A" w:rsidRDefault="00D85B74" w:rsidP="00D85B74">
      <w:pPr>
        <w:rPr>
          <w:rFonts w:ascii="Verdana" w:hAnsi="Verdana"/>
        </w:rPr>
      </w:pPr>
      <w:r w:rsidRPr="00920C4A">
        <w:rPr>
          <w:rFonts w:ascii="Verdana" w:hAnsi="Verdana"/>
          <w:noProof/>
          <w:lang w:eastAsia="cs-CZ"/>
        </w:rPr>
        <w:drawing>
          <wp:anchor distT="0" distB="0" distL="114300" distR="114300" simplePos="0" relativeHeight="251701248" behindDoc="0" locked="0" layoutInCell="1" allowOverlap="1" wp14:anchorId="311F4BFD" wp14:editId="18B2FACF">
            <wp:simplePos x="0" y="0"/>
            <wp:positionH relativeFrom="page">
              <wp:align>center</wp:align>
            </wp:positionH>
            <wp:positionV relativeFrom="paragraph">
              <wp:posOffset>302260</wp:posOffset>
            </wp:positionV>
            <wp:extent cx="3533775" cy="655955"/>
            <wp:effectExtent l="0" t="0" r="0" b="0"/>
            <wp:wrapTopAndBottom/>
            <wp:docPr id="148" name="obrázek 148" descr="logo_cz_S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logo_cz_S_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254" cy="65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B74" w:rsidRDefault="00D85B74" w:rsidP="00D85B74">
      <w:pPr>
        <w:rPr>
          <w:rFonts w:ascii="Verdana" w:hAnsi="Verdana"/>
        </w:rPr>
      </w:pPr>
    </w:p>
    <w:p w:rsidR="00D85B74" w:rsidRPr="00920C4A" w:rsidRDefault="00D85B74" w:rsidP="00D85B74">
      <w:pPr>
        <w:rPr>
          <w:rFonts w:ascii="Verdana" w:hAnsi="Verdana"/>
        </w:rPr>
      </w:pPr>
    </w:p>
    <w:p w:rsidR="00D85B74" w:rsidRPr="00D85B74" w:rsidRDefault="009228C6" w:rsidP="00DE715C">
      <w:pPr>
        <w:ind w:right="-142"/>
        <w:jc w:val="center"/>
        <w:rPr>
          <w:rFonts w:ascii="Verdana" w:hAnsi="Verdana"/>
          <w:b/>
          <w:bCs/>
          <w:color w:val="404040" w:themeColor="text1" w:themeTint="BF"/>
          <w:sz w:val="32"/>
          <w:szCs w:val="32"/>
        </w:rPr>
      </w:pPr>
      <w:r>
        <w:rPr>
          <w:rFonts w:ascii="Verdana" w:hAnsi="Verdana"/>
          <w:b/>
          <w:color w:val="404040" w:themeColor="text1" w:themeTint="BF"/>
          <w:sz w:val="32"/>
          <w:szCs w:val="32"/>
        </w:rPr>
        <w:t>Technická zpráva z výzkumu</w:t>
      </w:r>
    </w:p>
    <w:p w:rsidR="00DE715C" w:rsidRDefault="00DE715C" w:rsidP="00D85B74">
      <w:pPr>
        <w:spacing w:line="360" w:lineRule="auto"/>
        <w:ind w:right="52"/>
        <w:jc w:val="center"/>
        <w:rPr>
          <w:rFonts w:ascii="Verdana" w:hAnsi="Verdana"/>
          <w:b/>
          <w:bCs/>
          <w:color w:val="993366"/>
          <w:sz w:val="36"/>
          <w:szCs w:val="36"/>
        </w:rPr>
      </w:pPr>
    </w:p>
    <w:p w:rsidR="00D85B74" w:rsidRPr="008B5DAF" w:rsidRDefault="00D85B74" w:rsidP="00D85B74">
      <w:pPr>
        <w:spacing w:line="360" w:lineRule="auto"/>
        <w:ind w:right="52"/>
        <w:jc w:val="center"/>
        <w:rPr>
          <w:rFonts w:ascii="Verdana" w:hAnsi="Verdana"/>
        </w:rPr>
      </w:pPr>
      <w:r w:rsidRPr="008B5DAF">
        <w:rPr>
          <w:rFonts w:ascii="Verdana" w:hAnsi="Verdana"/>
          <w:b/>
          <w:bCs/>
          <w:color w:val="993366"/>
          <w:sz w:val="36"/>
          <w:szCs w:val="36"/>
        </w:rPr>
        <w:t>„</w:t>
      </w:r>
      <w:r w:rsidR="006D5860">
        <w:rPr>
          <w:rFonts w:ascii="Verdana" w:hAnsi="Verdana"/>
          <w:b/>
          <w:bCs/>
          <w:color w:val="993366"/>
          <w:sz w:val="36"/>
          <w:szCs w:val="36"/>
        </w:rPr>
        <w:t>Industriální vztahy a jejich reakce na nové formy zaměstnávání v ČR</w:t>
      </w:r>
      <w:r w:rsidRPr="008B5DAF">
        <w:rPr>
          <w:rFonts w:ascii="Verdana" w:hAnsi="Verdana"/>
          <w:b/>
          <w:bCs/>
          <w:color w:val="993366"/>
          <w:sz w:val="36"/>
          <w:szCs w:val="36"/>
        </w:rPr>
        <w:t>“</w:t>
      </w:r>
    </w:p>
    <w:p w:rsidR="00D85B74" w:rsidRPr="008B5DAF" w:rsidRDefault="00D85B74" w:rsidP="00D85B74">
      <w:pPr>
        <w:spacing w:line="360" w:lineRule="auto"/>
        <w:ind w:right="-142"/>
        <w:jc w:val="right"/>
        <w:rPr>
          <w:rFonts w:ascii="Verdana" w:hAnsi="Verdana"/>
        </w:rPr>
      </w:pPr>
    </w:p>
    <w:p w:rsidR="00D85B74" w:rsidRPr="008B5DAF" w:rsidRDefault="00D85B74" w:rsidP="00D85B74">
      <w:pPr>
        <w:spacing w:line="360" w:lineRule="auto"/>
        <w:ind w:right="-142"/>
        <w:jc w:val="right"/>
        <w:rPr>
          <w:rFonts w:ascii="Verdana" w:hAnsi="Verdana"/>
        </w:rPr>
      </w:pPr>
    </w:p>
    <w:p w:rsidR="00D85B74" w:rsidRPr="008B5DAF" w:rsidRDefault="00D85B74" w:rsidP="00D85B74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8B5DAF">
        <w:rPr>
          <w:rFonts w:ascii="Verdana" w:hAnsi="Verdana"/>
          <w:b/>
          <w:sz w:val="24"/>
          <w:szCs w:val="24"/>
        </w:rPr>
        <w:t xml:space="preserve">pro </w:t>
      </w:r>
    </w:p>
    <w:p w:rsidR="00D85B74" w:rsidRPr="008B5DAF" w:rsidRDefault="006D5860" w:rsidP="00176153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  <w:b/>
          <w:bCs/>
          <w:color w:val="000000"/>
          <w:sz w:val="24"/>
          <w:szCs w:val="24"/>
        </w:rPr>
        <w:t xml:space="preserve">Výzkumný ústav práce a sociálních věcí, </w:t>
      </w:r>
      <w:proofErr w:type="spellStart"/>
      <w:proofErr w:type="gramStart"/>
      <w:r>
        <w:rPr>
          <w:rFonts w:ascii="Verdana" w:hAnsi="Verdana"/>
          <w:b/>
          <w:bCs/>
          <w:color w:val="000000"/>
          <w:sz w:val="24"/>
          <w:szCs w:val="24"/>
        </w:rPr>
        <w:t>v.v.</w:t>
      </w:r>
      <w:proofErr w:type="gramEnd"/>
      <w:r>
        <w:rPr>
          <w:rFonts w:ascii="Verdana" w:hAnsi="Verdana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Verdana" w:hAnsi="Verdana"/>
          <w:b/>
          <w:bCs/>
          <w:color w:val="000000"/>
          <w:sz w:val="24"/>
          <w:szCs w:val="24"/>
        </w:rPr>
        <w:t>.</w:t>
      </w:r>
    </w:p>
    <w:p w:rsidR="00D85B74" w:rsidRPr="00920C4A" w:rsidRDefault="006D5860" w:rsidP="00176153">
      <w:pPr>
        <w:ind w:right="-142"/>
        <w:jc w:val="center"/>
        <w:rPr>
          <w:rFonts w:ascii="Verdana" w:hAnsi="Verdana"/>
        </w:rPr>
      </w:pPr>
      <w:r>
        <w:rPr>
          <w:noProof/>
          <w:lang w:eastAsia="cs-CZ"/>
        </w:rPr>
        <w:drawing>
          <wp:inline distT="0" distB="0" distL="0" distR="0">
            <wp:extent cx="1438275" cy="14192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B74" w:rsidRPr="00920C4A" w:rsidRDefault="00D85B74" w:rsidP="00D85B74">
      <w:pPr>
        <w:ind w:right="-142"/>
        <w:jc w:val="right"/>
        <w:rPr>
          <w:rFonts w:ascii="Verdana" w:hAnsi="Verdana"/>
        </w:rPr>
      </w:pPr>
    </w:p>
    <w:p w:rsidR="00D85B74" w:rsidRPr="00D85B74" w:rsidRDefault="006D5860" w:rsidP="00D85B74">
      <w:pPr>
        <w:ind w:right="-142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Září 2018</w:t>
      </w:r>
    </w:p>
    <w:p w:rsidR="00D85B74" w:rsidRPr="00920C4A" w:rsidRDefault="00D85B74" w:rsidP="00D85B74">
      <w:pPr>
        <w:ind w:right="-142"/>
        <w:jc w:val="right"/>
        <w:rPr>
          <w:rFonts w:ascii="Verdana" w:hAnsi="Verdana"/>
        </w:rPr>
      </w:pPr>
    </w:p>
    <w:p w:rsidR="00D85B74" w:rsidRDefault="00D85B74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D85B74" w:rsidRPr="00AE6EAA" w:rsidRDefault="00D85B74" w:rsidP="00D85B74">
      <w:pPr>
        <w:jc w:val="center"/>
        <w:rPr>
          <w:rFonts w:ascii="Verdana" w:hAnsi="Verdana"/>
          <w:b/>
        </w:rPr>
      </w:pPr>
      <w:r w:rsidRPr="00AE6EAA">
        <w:rPr>
          <w:rFonts w:ascii="Verdana" w:hAnsi="Verdana"/>
          <w:b/>
        </w:rPr>
        <w:lastRenderedPageBreak/>
        <w:t>OBSAH</w:t>
      </w:r>
    </w:p>
    <w:p w:rsidR="00D85B74" w:rsidRPr="00AE6EAA" w:rsidRDefault="00D85B74" w:rsidP="0071737B">
      <w:pPr>
        <w:pStyle w:val="Prosttext"/>
        <w:tabs>
          <w:tab w:val="left" w:leader="dot" w:pos="8505"/>
        </w:tabs>
        <w:spacing w:line="360" w:lineRule="auto"/>
        <w:rPr>
          <w:rFonts w:ascii="Verdana" w:hAnsi="Verdana"/>
          <w:sz w:val="22"/>
          <w:szCs w:val="22"/>
          <w:lang w:val="cs-CZ"/>
        </w:rPr>
      </w:pPr>
    </w:p>
    <w:p w:rsidR="00D85B74" w:rsidRPr="000C657F" w:rsidRDefault="00D85B74" w:rsidP="0071737B">
      <w:pPr>
        <w:pStyle w:val="Prosttext"/>
        <w:tabs>
          <w:tab w:val="left" w:leader="dot" w:pos="8505"/>
        </w:tabs>
        <w:spacing w:line="360" w:lineRule="auto"/>
        <w:rPr>
          <w:rFonts w:ascii="Verdana" w:hAnsi="Verdana"/>
          <w:sz w:val="22"/>
          <w:szCs w:val="22"/>
          <w:lang w:val="cs-CZ"/>
        </w:rPr>
      </w:pPr>
      <w:r w:rsidRPr="000C657F">
        <w:rPr>
          <w:rFonts w:ascii="Verdana" w:hAnsi="Verdana"/>
          <w:sz w:val="22"/>
          <w:szCs w:val="22"/>
          <w:lang w:val="cs-CZ"/>
        </w:rPr>
        <w:t>1.</w:t>
      </w:r>
      <w:r w:rsidR="0071737B" w:rsidRPr="000C657F">
        <w:rPr>
          <w:rFonts w:ascii="Verdana" w:hAnsi="Verdana"/>
          <w:sz w:val="22"/>
          <w:szCs w:val="22"/>
          <w:lang w:val="cs-CZ"/>
        </w:rPr>
        <w:t xml:space="preserve"> </w:t>
      </w:r>
      <w:r w:rsidRPr="000C657F">
        <w:rPr>
          <w:rFonts w:ascii="Verdana" w:hAnsi="Verdana"/>
          <w:sz w:val="22"/>
          <w:szCs w:val="22"/>
          <w:lang w:val="cs-CZ"/>
        </w:rPr>
        <w:t>Metoda projektu a detaily terénního šetření  ………………………………</w:t>
      </w:r>
      <w:proofErr w:type="gramStart"/>
      <w:r w:rsidRPr="000C657F">
        <w:rPr>
          <w:rFonts w:ascii="Verdana" w:hAnsi="Verdana"/>
          <w:sz w:val="22"/>
          <w:szCs w:val="22"/>
          <w:lang w:val="cs-CZ"/>
        </w:rPr>
        <w:t>…</w:t>
      </w:r>
      <w:r w:rsidR="00F10965" w:rsidRPr="000C657F">
        <w:rPr>
          <w:rFonts w:ascii="Verdana" w:hAnsi="Verdana"/>
          <w:sz w:val="22"/>
          <w:szCs w:val="22"/>
          <w:lang w:val="cs-CZ"/>
        </w:rPr>
        <w:t>..</w:t>
      </w:r>
      <w:r w:rsidRPr="000C657F">
        <w:rPr>
          <w:rFonts w:ascii="Verdana" w:hAnsi="Verdana"/>
          <w:sz w:val="22"/>
          <w:szCs w:val="22"/>
          <w:lang w:val="cs-CZ"/>
        </w:rPr>
        <w:t>…</w:t>
      </w:r>
      <w:proofErr w:type="gramEnd"/>
      <w:r w:rsidR="00F10965" w:rsidRPr="000C657F">
        <w:rPr>
          <w:rFonts w:ascii="Verdana" w:hAnsi="Verdana"/>
          <w:sz w:val="22"/>
          <w:szCs w:val="22"/>
          <w:lang w:val="cs-CZ"/>
        </w:rPr>
        <w:tab/>
      </w:r>
      <w:r w:rsidRPr="000C657F">
        <w:rPr>
          <w:rFonts w:ascii="Verdana" w:hAnsi="Verdana"/>
          <w:sz w:val="22"/>
          <w:szCs w:val="22"/>
          <w:lang w:val="cs-CZ"/>
        </w:rPr>
        <w:t>3</w:t>
      </w:r>
    </w:p>
    <w:p w:rsidR="00D85B74" w:rsidRPr="000C657F" w:rsidRDefault="00AE6EAA" w:rsidP="0071737B">
      <w:pPr>
        <w:pStyle w:val="Prosttext"/>
        <w:tabs>
          <w:tab w:val="left" w:leader="dot" w:pos="8505"/>
        </w:tabs>
        <w:spacing w:line="360" w:lineRule="auto"/>
        <w:rPr>
          <w:rFonts w:ascii="Verdana" w:hAnsi="Verdana"/>
          <w:sz w:val="22"/>
          <w:szCs w:val="22"/>
          <w:lang w:val="cs-CZ"/>
        </w:rPr>
      </w:pPr>
      <w:r w:rsidRPr="000C657F">
        <w:rPr>
          <w:rFonts w:ascii="Verdana" w:hAnsi="Verdana"/>
          <w:sz w:val="22"/>
          <w:szCs w:val="22"/>
          <w:lang w:val="cs-CZ"/>
        </w:rPr>
        <w:t>2</w:t>
      </w:r>
      <w:r w:rsidR="00D85B74" w:rsidRPr="000C657F">
        <w:rPr>
          <w:rFonts w:ascii="Verdana" w:hAnsi="Verdana"/>
          <w:sz w:val="22"/>
          <w:szCs w:val="22"/>
          <w:lang w:val="cs-CZ"/>
        </w:rPr>
        <w:t>.</w:t>
      </w:r>
      <w:r w:rsidR="0071737B" w:rsidRPr="000C657F">
        <w:rPr>
          <w:rFonts w:ascii="Verdana" w:hAnsi="Verdana"/>
          <w:sz w:val="22"/>
          <w:szCs w:val="22"/>
          <w:lang w:val="cs-CZ"/>
        </w:rPr>
        <w:t xml:space="preserve"> </w:t>
      </w:r>
      <w:r w:rsidR="00D85B74" w:rsidRPr="000C657F">
        <w:rPr>
          <w:rFonts w:ascii="Verdana" w:hAnsi="Verdana"/>
          <w:sz w:val="22"/>
          <w:szCs w:val="22"/>
          <w:lang w:val="cs-CZ"/>
        </w:rPr>
        <w:t>Kontrola práce tazatelů ……</w:t>
      </w:r>
      <w:bookmarkStart w:id="0" w:name="_GoBack"/>
      <w:bookmarkEnd w:id="0"/>
      <w:r w:rsidR="00D85B74" w:rsidRPr="000C657F">
        <w:rPr>
          <w:rFonts w:ascii="Verdana" w:hAnsi="Verdana"/>
          <w:sz w:val="22"/>
          <w:szCs w:val="22"/>
          <w:lang w:val="cs-CZ"/>
        </w:rPr>
        <w:t>………………………………………………………………</w:t>
      </w:r>
      <w:r w:rsidR="00F10965" w:rsidRPr="000C657F">
        <w:rPr>
          <w:rFonts w:ascii="Verdana" w:hAnsi="Verdana"/>
          <w:sz w:val="22"/>
          <w:szCs w:val="22"/>
          <w:lang w:val="cs-CZ"/>
        </w:rPr>
        <w:t>.</w:t>
      </w:r>
      <w:r w:rsidR="00D85B74" w:rsidRPr="000C657F">
        <w:rPr>
          <w:rFonts w:ascii="Verdana" w:hAnsi="Verdana"/>
          <w:sz w:val="22"/>
          <w:szCs w:val="22"/>
          <w:lang w:val="cs-CZ"/>
        </w:rPr>
        <w:t>…</w:t>
      </w:r>
      <w:r w:rsidR="00F10965" w:rsidRPr="000C657F">
        <w:rPr>
          <w:rFonts w:ascii="Verdana" w:hAnsi="Verdana"/>
          <w:sz w:val="22"/>
          <w:szCs w:val="22"/>
          <w:lang w:val="cs-CZ"/>
        </w:rPr>
        <w:tab/>
      </w:r>
      <w:r w:rsidR="00D85B74" w:rsidRPr="000C657F">
        <w:rPr>
          <w:rFonts w:ascii="Verdana" w:hAnsi="Verdana"/>
          <w:sz w:val="22"/>
          <w:szCs w:val="22"/>
          <w:lang w:val="cs-CZ"/>
        </w:rPr>
        <w:t>4</w:t>
      </w:r>
    </w:p>
    <w:p w:rsidR="00563878" w:rsidRPr="00AE6EAA" w:rsidRDefault="00AE6EAA" w:rsidP="004A136E">
      <w:pPr>
        <w:pStyle w:val="Prosttext"/>
        <w:tabs>
          <w:tab w:val="left" w:leader="dot" w:pos="8505"/>
        </w:tabs>
        <w:spacing w:line="360" w:lineRule="auto"/>
        <w:rPr>
          <w:rFonts w:ascii="Verdana" w:hAnsi="Verdana"/>
          <w:sz w:val="22"/>
          <w:szCs w:val="22"/>
          <w:lang w:val="cs-CZ"/>
        </w:rPr>
      </w:pPr>
      <w:r w:rsidRPr="000C657F">
        <w:rPr>
          <w:rFonts w:ascii="Verdana" w:hAnsi="Verdana"/>
          <w:sz w:val="22"/>
          <w:szCs w:val="22"/>
          <w:lang w:val="cs-CZ"/>
        </w:rPr>
        <w:t>3</w:t>
      </w:r>
      <w:r w:rsidR="004A136E" w:rsidRPr="000C657F">
        <w:rPr>
          <w:rFonts w:ascii="Verdana" w:hAnsi="Verdana"/>
          <w:sz w:val="22"/>
          <w:szCs w:val="22"/>
          <w:lang w:val="cs-CZ"/>
        </w:rPr>
        <w:t xml:space="preserve">. </w:t>
      </w:r>
      <w:r w:rsidR="00563878" w:rsidRPr="000C657F">
        <w:rPr>
          <w:rFonts w:ascii="Verdana" w:hAnsi="Verdana"/>
          <w:sz w:val="22"/>
          <w:szCs w:val="22"/>
          <w:lang w:val="cs-CZ"/>
        </w:rPr>
        <w:t>Terénní a analytické poznámky +</w:t>
      </w:r>
      <w:r w:rsidR="004A136E" w:rsidRPr="000C657F">
        <w:rPr>
          <w:rFonts w:ascii="Verdana" w:hAnsi="Verdana"/>
          <w:sz w:val="22"/>
          <w:szCs w:val="22"/>
          <w:lang w:val="cs-CZ"/>
        </w:rPr>
        <w:t xml:space="preserve"> doporučení………</w:t>
      </w:r>
      <w:r w:rsidR="00563878" w:rsidRPr="000C657F">
        <w:rPr>
          <w:rFonts w:ascii="Verdana" w:hAnsi="Verdana"/>
          <w:sz w:val="22"/>
          <w:szCs w:val="22"/>
          <w:lang w:val="cs-CZ"/>
        </w:rPr>
        <w:t>…………………………………</w:t>
      </w:r>
      <w:proofErr w:type="gramStart"/>
      <w:r w:rsidR="00563878" w:rsidRPr="000C657F">
        <w:rPr>
          <w:rFonts w:ascii="Verdana" w:hAnsi="Verdana"/>
          <w:sz w:val="22"/>
          <w:szCs w:val="22"/>
          <w:lang w:val="cs-CZ"/>
        </w:rPr>
        <w:t>…</w:t>
      </w:r>
      <w:r w:rsidR="00255D89" w:rsidRPr="000C657F">
        <w:rPr>
          <w:rFonts w:ascii="Verdana" w:hAnsi="Verdana"/>
          <w:sz w:val="22"/>
          <w:szCs w:val="22"/>
          <w:lang w:val="cs-CZ"/>
        </w:rPr>
        <w:t>..4</w:t>
      </w:r>
      <w:proofErr w:type="gramEnd"/>
    </w:p>
    <w:p w:rsidR="00563878" w:rsidRDefault="00563878" w:rsidP="004A136E">
      <w:pPr>
        <w:pStyle w:val="Prosttext"/>
        <w:tabs>
          <w:tab w:val="left" w:leader="dot" w:pos="8505"/>
        </w:tabs>
        <w:spacing w:line="360" w:lineRule="auto"/>
        <w:rPr>
          <w:rFonts w:ascii="Verdana" w:hAnsi="Verdana"/>
          <w:sz w:val="22"/>
          <w:szCs w:val="22"/>
          <w:highlight w:val="yellow"/>
          <w:lang w:val="cs-CZ"/>
        </w:rPr>
      </w:pPr>
    </w:p>
    <w:p w:rsidR="00D85B74" w:rsidRDefault="00D85B74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CF30D2" w:rsidRPr="0038649A" w:rsidRDefault="00CF30D2" w:rsidP="006608F6">
      <w:pPr>
        <w:pStyle w:val="Odstavecseseznamem"/>
        <w:numPr>
          <w:ilvl w:val="0"/>
          <w:numId w:val="8"/>
        </w:numPr>
        <w:rPr>
          <w:sz w:val="28"/>
        </w:rPr>
      </w:pPr>
      <w:r w:rsidRPr="0038649A">
        <w:rPr>
          <w:b/>
          <w:bCs/>
          <w:sz w:val="28"/>
        </w:rPr>
        <w:lastRenderedPageBreak/>
        <w:t>Metoda projektu a detaily terénního šetření</w:t>
      </w:r>
    </w:p>
    <w:p w:rsidR="00CF30D2" w:rsidRPr="00373CAA" w:rsidRDefault="00CF30D2" w:rsidP="00804C38">
      <w:pPr>
        <w:spacing w:after="120"/>
        <w:rPr>
          <w:b/>
        </w:rPr>
      </w:pPr>
      <w:r w:rsidRPr="00373CAA">
        <w:rPr>
          <w:b/>
        </w:rPr>
        <w:t>Metoda sběru</w:t>
      </w:r>
    </w:p>
    <w:p w:rsidR="00CF30D2" w:rsidRDefault="00CF30D2" w:rsidP="00984D9B">
      <w:pPr>
        <w:pStyle w:val="Odstavecseseznamem"/>
        <w:numPr>
          <w:ilvl w:val="0"/>
          <w:numId w:val="2"/>
        </w:numPr>
        <w:jc w:val="both"/>
      </w:pPr>
      <w:r>
        <w:t xml:space="preserve">Kvantitativní výzkum realizovaný </w:t>
      </w:r>
      <w:r w:rsidR="002F070B">
        <w:t>kombinovanou metodou</w:t>
      </w:r>
    </w:p>
    <w:p w:rsidR="00CF30D2" w:rsidRDefault="00017CA8" w:rsidP="00984D9B">
      <w:pPr>
        <w:pStyle w:val="Odstavecseseznamem"/>
        <w:numPr>
          <w:ilvl w:val="0"/>
          <w:numId w:val="2"/>
        </w:numPr>
        <w:jc w:val="both"/>
      </w:pPr>
      <w:r>
        <w:t xml:space="preserve">Kombinace </w:t>
      </w:r>
      <w:r w:rsidR="002F070B">
        <w:t>CAWI</w:t>
      </w:r>
      <w:r w:rsidR="009228C6">
        <w:t xml:space="preserve"> (</w:t>
      </w:r>
      <w:r w:rsidR="002F070B">
        <w:t>internetové dotazování</w:t>
      </w:r>
      <w:r w:rsidR="009228C6">
        <w:t>)</w:t>
      </w:r>
      <w:r w:rsidR="00C30693">
        <w:t xml:space="preserve"> </w:t>
      </w:r>
      <w:r>
        <w:t xml:space="preserve">a </w:t>
      </w:r>
      <w:r w:rsidR="009228C6">
        <w:t>CAPI (osobní dotazování s notebookem</w:t>
      </w:r>
      <w:r w:rsidR="009228C6" w:rsidRPr="00CF30D2">
        <w:t>)</w:t>
      </w:r>
      <w:r w:rsidR="009228C6">
        <w:t xml:space="preserve"> </w:t>
      </w:r>
    </w:p>
    <w:p w:rsidR="002F070B" w:rsidRDefault="0095552B" w:rsidP="00984D9B">
      <w:pPr>
        <w:pStyle w:val="Odstavecseseznamem"/>
        <w:numPr>
          <w:ilvl w:val="0"/>
          <w:numId w:val="2"/>
        </w:numPr>
        <w:jc w:val="both"/>
      </w:pPr>
      <w:r>
        <w:t>Poměr mezi sběrem dat metodikou CAWI a CAPI byl 70:30 % (980 rozhovorů prostřednictvím CAWI a 420 rozhovorů formou CAPI). Tím je splněn i požadavek zadavatele, který požaduje minimálně 30 % kontrolu práce tazatelů samotným dodavatelem (100 % kontrola CAPI nahrávek)</w:t>
      </w:r>
    </w:p>
    <w:p w:rsidR="00437263" w:rsidRPr="00373CAA" w:rsidRDefault="00CF30D2" w:rsidP="00984D9B">
      <w:pPr>
        <w:spacing w:after="120"/>
        <w:jc w:val="both"/>
        <w:rPr>
          <w:b/>
        </w:rPr>
      </w:pPr>
      <w:r w:rsidRPr="00373CAA">
        <w:rPr>
          <w:b/>
        </w:rPr>
        <w:t xml:space="preserve">Cílová skupina </w:t>
      </w:r>
    </w:p>
    <w:p w:rsidR="00DE7E2A" w:rsidRDefault="00DE7E2A" w:rsidP="00984D9B">
      <w:pPr>
        <w:pStyle w:val="Odstavecseseznamem"/>
        <w:numPr>
          <w:ilvl w:val="0"/>
          <w:numId w:val="2"/>
        </w:numPr>
        <w:jc w:val="both"/>
      </w:pPr>
      <w:r>
        <w:t xml:space="preserve">Obyvatelé </w:t>
      </w:r>
      <w:r w:rsidR="00EC3451">
        <w:t>České republiky</w:t>
      </w:r>
      <w:r w:rsidR="002F070B">
        <w:t>, kteří patří do cílové skupiny zaměstnanců a OSVČ ve věku od 18 do 65 let, kteří budou zastoupeni v poměru 6:4 (</w:t>
      </w:r>
      <w:proofErr w:type="gramStart"/>
      <w:r w:rsidR="002F070B">
        <w:t>zaměstnanci : OSVČ</w:t>
      </w:r>
      <w:proofErr w:type="gramEnd"/>
      <w:r w:rsidR="002F070B">
        <w:t>)</w:t>
      </w:r>
      <w:r>
        <w:t xml:space="preserve"> </w:t>
      </w:r>
    </w:p>
    <w:p w:rsidR="0004137C" w:rsidRPr="00804C38" w:rsidRDefault="007B7A11" w:rsidP="00984D9B">
      <w:pPr>
        <w:spacing w:after="120"/>
        <w:jc w:val="both"/>
        <w:rPr>
          <w:b/>
        </w:rPr>
      </w:pPr>
      <w:r w:rsidRPr="00804C38">
        <w:rPr>
          <w:b/>
        </w:rPr>
        <w:t>Metodika výběru respondentů</w:t>
      </w:r>
    </w:p>
    <w:p w:rsidR="00A50F20" w:rsidRDefault="00A50F20" w:rsidP="00984D9B">
      <w:pPr>
        <w:pStyle w:val="Odstavecseseznamem"/>
        <w:numPr>
          <w:ilvl w:val="0"/>
          <w:numId w:val="2"/>
        </w:numPr>
        <w:jc w:val="both"/>
      </w:pPr>
      <w:r>
        <w:t>Výběrovou jednotkou bude jednotlivec – představitel cílové skupiny</w:t>
      </w:r>
    </w:p>
    <w:p w:rsidR="0004137C" w:rsidRDefault="0095552B" w:rsidP="00984D9B">
      <w:pPr>
        <w:pStyle w:val="Odstavecseseznamem"/>
        <w:numPr>
          <w:ilvl w:val="0"/>
          <w:numId w:val="2"/>
        </w:numPr>
        <w:jc w:val="both"/>
      </w:pPr>
      <w:r>
        <w:t xml:space="preserve">Pro výběr dotázaných z řad zaměstnanců </w:t>
      </w:r>
      <w:r w:rsidR="00A50F20">
        <w:t xml:space="preserve">a OSVČ </w:t>
      </w:r>
      <w:r>
        <w:t>byl použit záměrný kvótní výběr, tak aby získaný soubor splňoval požadavky zadávací dokumentace</w:t>
      </w:r>
      <w:r w:rsidR="00A50F20">
        <w:t xml:space="preserve"> na pohlaví, nejvyšší dosažené vzdělání (dle 3 kategorií), region ČR (14 krajů) a věk (dle 3 věkových kohort)</w:t>
      </w:r>
    </w:p>
    <w:p w:rsidR="00A50F20" w:rsidRDefault="00A50F20" w:rsidP="00A50F20">
      <w:pPr>
        <w:pStyle w:val="Odstavecseseznamem"/>
        <w:jc w:val="both"/>
      </w:pPr>
    </w:p>
    <w:p w:rsidR="008D3811" w:rsidRPr="00B318BC" w:rsidRDefault="008D3811" w:rsidP="00984D9B">
      <w:pPr>
        <w:spacing w:after="120"/>
        <w:jc w:val="both"/>
        <w:rPr>
          <w:b/>
        </w:rPr>
      </w:pPr>
      <w:r w:rsidRPr="00B318BC">
        <w:rPr>
          <w:b/>
        </w:rPr>
        <w:t>Velikost vzorku</w:t>
      </w:r>
    </w:p>
    <w:p w:rsidR="00373CAA" w:rsidRPr="00B318BC" w:rsidRDefault="008D3811" w:rsidP="00FA0245">
      <w:pPr>
        <w:pStyle w:val="Odstavecseseznamem"/>
        <w:numPr>
          <w:ilvl w:val="0"/>
          <w:numId w:val="2"/>
        </w:numPr>
        <w:jc w:val="both"/>
      </w:pPr>
      <w:r w:rsidRPr="00B318BC">
        <w:t>Celkový počet rozhovorů:</w:t>
      </w:r>
      <w:r w:rsidR="00082C50" w:rsidRPr="00B318BC">
        <w:t xml:space="preserve"> </w:t>
      </w:r>
      <w:r w:rsidR="00017CA8" w:rsidRPr="00B318BC">
        <w:t xml:space="preserve"> </w:t>
      </w:r>
      <w:r w:rsidR="006E03C9">
        <w:rPr>
          <w:b/>
        </w:rPr>
        <w:t>1410</w:t>
      </w:r>
    </w:p>
    <w:p w:rsidR="00082C50" w:rsidRPr="00B318BC" w:rsidRDefault="00082C50" w:rsidP="00082C50">
      <w:pPr>
        <w:pStyle w:val="Odstavecseseznamem"/>
        <w:numPr>
          <w:ilvl w:val="0"/>
          <w:numId w:val="2"/>
        </w:numPr>
        <w:jc w:val="both"/>
      </w:pPr>
      <w:r w:rsidRPr="00B318BC">
        <w:t xml:space="preserve">Na základě zpětných kontrol, náslechových kontrol, naplnění kvót a neúplnosti dat bylo vyřazeno celkem </w:t>
      </w:r>
      <w:r w:rsidR="00B318BC" w:rsidRPr="00B318BC">
        <w:t>9</w:t>
      </w:r>
      <w:r w:rsidRPr="00B318BC">
        <w:t xml:space="preserve"> rozhovorů </w:t>
      </w:r>
    </w:p>
    <w:p w:rsidR="00082C50" w:rsidRPr="006E03C9" w:rsidRDefault="00082C50" w:rsidP="00082C50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6E03C9">
        <w:rPr>
          <w:b/>
        </w:rPr>
        <w:t>Do f</w:t>
      </w:r>
      <w:r w:rsidR="006E03C9" w:rsidRPr="006E03C9">
        <w:rPr>
          <w:b/>
        </w:rPr>
        <w:t>inálního zpracování použito: 1401</w:t>
      </w:r>
      <w:r w:rsidRPr="006E03C9">
        <w:rPr>
          <w:b/>
        </w:rPr>
        <w:t xml:space="preserve"> rozhovorů</w:t>
      </w:r>
      <w:r w:rsidR="00E20C04" w:rsidRPr="006E03C9">
        <w:rPr>
          <w:b/>
        </w:rPr>
        <w:t xml:space="preserve">, </w:t>
      </w:r>
      <w:r w:rsidR="00E20C04" w:rsidRPr="006E03C9">
        <w:t>z toho:</w:t>
      </w:r>
      <w:r w:rsidRPr="006E03C9">
        <w:t xml:space="preserve"> </w:t>
      </w:r>
    </w:p>
    <w:tbl>
      <w:tblPr>
        <w:tblW w:w="6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1047"/>
        <w:gridCol w:w="1120"/>
        <w:gridCol w:w="976"/>
        <w:gridCol w:w="1312"/>
        <w:gridCol w:w="1685"/>
      </w:tblGrid>
      <w:tr w:rsidR="00017CA8" w:rsidRPr="00F61BC7" w:rsidTr="00255D89">
        <w:trPr>
          <w:cantSplit/>
        </w:trPr>
        <w:tc>
          <w:tcPr>
            <w:tcW w:w="69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CA8" w:rsidRPr="00F61BC7" w:rsidRDefault="00017CA8" w:rsidP="00017CA8">
            <w:pPr>
              <w:spacing w:before="246" w:after="0" w:line="320" w:lineRule="atLeast"/>
              <w:ind w:left="60" w:right="60"/>
              <w:jc w:val="center"/>
              <w:rPr>
                <w:rFonts w:ascii="&amp;quot" w:eastAsia="Times New Roman" w:hAnsi="&amp;quot" w:cs="Times New Roman"/>
                <w:color w:val="222222"/>
                <w:lang w:eastAsia="cs-CZ"/>
              </w:rPr>
            </w:pPr>
            <w:r w:rsidRPr="00F61BC7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lang w:eastAsia="cs-CZ"/>
              </w:rPr>
              <w:t>Metoda sběru</w:t>
            </w:r>
          </w:p>
        </w:tc>
      </w:tr>
      <w:tr w:rsidR="00255D89" w:rsidRPr="00F61BC7" w:rsidTr="00255D89">
        <w:trPr>
          <w:cantSplit/>
        </w:trPr>
        <w:tc>
          <w:tcPr>
            <w:tcW w:w="1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CA8" w:rsidRPr="00F61BC7" w:rsidRDefault="00017CA8" w:rsidP="00017CA8">
            <w:pPr>
              <w:spacing w:before="246" w:after="246" w:line="240" w:lineRule="auto"/>
              <w:rPr>
                <w:rFonts w:ascii="&amp;quot" w:eastAsia="Times New Roman" w:hAnsi="&amp;quot" w:cs="Times New Roman"/>
                <w:color w:val="222222"/>
                <w:lang w:eastAsia="cs-CZ"/>
              </w:rPr>
            </w:pPr>
            <w:r w:rsidRPr="00F61BC7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CA8" w:rsidRPr="00F61BC7" w:rsidRDefault="00017CA8" w:rsidP="00255D89">
            <w:pPr>
              <w:spacing w:before="246" w:after="0" w:line="320" w:lineRule="atLeast"/>
              <w:ind w:left="60" w:right="60"/>
              <w:jc w:val="center"/>
              <w:rPr>
                <w:rFonts w:ascii="&amp;quot" w:eastAsia="Times New Roman" w:hAnsi="&amp;quot" w:cs="Times New Roman"/>
                <w:color w:val="222222"/>
                <w:lang w:eastAsia="cs-CZ"/>
              </w:rPr>
            </w:pPr>
            <w:r w:rsidRPr="00F61BC7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cs-CZ"/>
              </w:rPr>
              <w:t>F</w:t>
            </w:r>
            <w:r w:rsidR="00255D89" w:rsidRPr="00F61BC7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cs-CZ"/>
              </w:rPr>
              <w:t>rekvence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CA8" w:rsidRPr="00F61BC7" w:rsidRDefault="00017CA8" w:rsidP="00255D89">
            <w:pPr>
              <w:spacing w:before="246" w:after="0" w:line="320" w:lineRule="atLeast"/>
              <w:ind w:left="60" w:right="60"/>
              <w:jc w:val="center"/>
              <w:rPr>
                <w:rFonts w:ascii="&amp;quot" w:eastAsia="Times New Roman" w:hAnsi="&amp;quot" w:cs="Times New Roman"/>
                <w:color w:val="222222"/>
                <w:lang w:eastAsia="cs-CZ"/>
              </w:rPr>
            </w:pPr>
            <w:r w:rsidRPr="00F61BC7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cs-CZ"/>
              </w:rPr>
              <w:t>P</w:t>
            </w:r>
            <w:r w:rsidR="00255D89" w:rsidRPr="00F61BC7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cs-CZ"/>
              </w:rPr>
              <w:t>rocent</w:t>
            </w: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CA8" w:rsidRPr="00F61BC7" w:rsidRDefault="00255D89" w:rsidP="00017CA8">
            <w:pPr>
              <w:spacing w:before="246" w:after="0" w:line="320" w:lineRule="atLeast"/>
              <w:ind w:left="60" w:right="60"/>
              <w:jc w:val="center"/>
              <w:rPr>
                <w:rFonts w:ascii="&amp;quot" w:eastAsia="Times New Roman" w:hAnsi="&amp;quot" w:cs="Times New Roman"/>
                <w:color w:val="222222"/>
                <w:lang w:eastAsia="cs-CZ"/>
              </w:rPr>
            </w:pPr>
            <w:r w:rsidRPr="00F61BC7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cs-CZ"/>
              </w:rPr>
              <w:t>Platných procent</w:t>
            </w: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CA8" w:rsidRPr="00F61BC7" w:rsidRDefault="00255D89" w:rsidP="00017CA8">
            <w:pPr>
              <w:spacing w:before="246" w:after="0" w:line="320" w:lineRule="atLeast"/>
              <w:ind w:left="60" w:right="60"/>
              <w:jc w:val="center"/>
              <w:rPr>
                <w:rFonts w:ascii="&amp;quot" w:eastAsia="Times New Roman" w:hAnsi="&amp;quot" w:cs="Times New Roman"/>
                <w:color w:val="222222"/>
                <w:lang w:eastAsia="cs-CZ"/>
              </w:rPr>
            </w:pPr>
            <w:r w:rsidRPr="00F61BC7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cs-CZ"/>
              </w:rPr>
              <w:t>Kumulativní procenta</w:t>
            </w:r>
          </w:p>
        </w:tc>
      </w:tr>
      <w:tr w:rsidR="00255D89" w:rsidRPr="00F61BC7" w:rsidTr="00255D89">
        <w:trPr>
          <w:cantSplit/>
        </w:trPr>
        <w:tc>
          <w:tcPr>
            <w:tcW w:w="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A8" w:rsidRPr="00F61BC7" w:rsidRDefault="00255D89" w:rsidP="00017CA8">
            <w:pPr>
              <w:spacing w:before="246" w:after="0" w:line="320" w:lineRule="atLeast"/>
              <w:ind w:left="60" w:right="60"/>
              <w:rPr>
                <w:rFonts w:ascii="&amp;quot" w:eastAsia="Times New Roman" w:hAnsi="&amp;quot" w:cs="Times New Roman"/>
                <w:color w:val="222222"/>
                <w:lang w:eastAsia="cs-CZ"/>
              </w:rPr>
            </w:pPr>
            <w:r w:rsidRPr="00F61BC7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cs-CZ"/>
              </w:rPr>
              <w:t>Platných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A8" w:rsidRPr="00F61BC7" w:rsidRDefault="00017CA8" w:rsidP="006E03C9">
            <w:pPr>
              <w:spacing w:before="246" w:after="0" w:line="320" w:lineRule="atLeast"/>
              <w:ind w:left="60" w:right="60"/>
              <w:rPr>
                <w:rFonts w:ascii="&amp;quot" w:eastAsia="Times New Roman" w:hAnsi="&amp;quot" w:cs="Times New Roman"/>
                <w:color w:val="222222"/>
                <w:lang w:eastAsia="cs-CZ"/>
              </w:rPr>
            </w:pPr>
            <w:r w:rsidRPr="00F61BC7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cs-CZ"/>
              </w:rPr>
              <w:t xml:space="preserve">1,00 </w:t>
            </w:r>
            <w:r w:rsidR="006E03C9" w:rsidRPr="00F61BC7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cs-CZ"/>
              </w:rPr>
              <w:t>CAWI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CA8" w:rsidRPr="00F61BC7" w:rsidRDefault="006E03C9" w:rsidP="00017CA8">
            <w:pPr>
              <w:spacing w:before="246" w:after="0" w:line="320" w:lineRule="atLeast"/>
              <w:ind w:left="60" w:right="60"/>
              <w:jc w:val="right"/>
              <w:rPr>
                <w:rFonts w:ascii="&amp;quot" w:eastAsia="Times New Roman" w:hAnsi="&amp;quot" w:cs="Times New Roman"/>
                <w:color w:val="222222"/>
                <w:lang w:eastAsia="cs-CZ"/>
              </w:rPr>
            </w:pPr>
            <w:r w:rsidRPr="00F61BC7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cs-CZ"/>
              </w:rPr>
              <w:t>993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CA8" w:rsidRPr="00F61BC7" w:rsidRDefault="00F61BC7" w:rsidP="00017CA8">
            <w:pPr>
              <w:spacing w:before="246" w:after="0" w:line="320" w:lineRule="atLeast"/>
              <w:ind w:left="60" w:right="60"/>
              <w:jc w:val="right"/>
              <w:rPr>
                <w:rFonts w:ascii="&amp;quot" w:eastAsia="Times New Roman" w:hAnsi="&amp;quot" w:cs="Times New Roman"/>
                <w:color w:val="222222"/>
                <w:lang w:eastAsia="cs-CZ"/>
              </w:rPr>
            </w:pPr>
            <w:r w:rsidRPr="00F61BC7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cs-CZ"/>
              </w:rPr>
              <w:t>70,9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CA8" w:rsidRPr="00F61BC7" w:rsidRDefault="00F61BC7" w:rsidP="00017CA8">
            <w:pPr>
              <w:spacing w:before="246" w:after="0" w:line="320" w:lineRule="atLeast"/>
              <w:ind w:left="60" w:right="60"/>
              <w:jc w:val="right"/>
              <w:rPr>
                <w:rFonts w:ascii="&amp;quot" w:eastAsia="Times New Roman" w:hAnsi="&amp;quot" w:cs="Times New Roman"/>
                <w:color w:val="222222"/>
                <w:lang w:eastAsia="cs-CZ"/>
              </w:rPr>
            </w:pPr>
            <w:r w:rsidRPr="00F61BC7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cs-CZ"/>
              </w:rPr>
              <w:t>70,9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CA8" w:rsidRPr="00F61BC7" w:rsidRDefault="00F61BC7" w:rsidP="00017CA8">
            <w:pPr>
              <w:spacing w:before="246" w:after="0" w:line="320" w:lineRule="atLeast"/>
              <w:ind w:left="60" w:right="60"/>
              <w:jc w:val="right"/>
              <w:rPr>
                <w:rFonts w:ascii="&amp;quot" w:eastAsia="Times New Roman" w:hAnsi="&amp;quot" w:cs="Times New Roman"/>
                <w:color w:val="222222"/>
                <w:lang w:eastAsia="cs-CZ"/>
              </w:rPr>
            </w:pPr>
            <w:r w:rsidRPr="00F61BC7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cs-CZ"/>
              </w:rPr>
              <w:t>70,9</w:t>
            </w:r>
          </w:p>
        </w:tc>
      </w:tr>
      <w:tr w:rsidR="00255D89" w:rsidRPr="00F61BC7" w:rsidTr="00255D89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17CA8" w:rsidRPr="00F61BC7" w:rsidRDefault="00017CA8" w:rsidP="00017CA8">
            <w:pPr>
              <w:spacing w:after="0" w:line="240" w:lineRule="auto"/>
              <w:rPr>
                <w:rFonts w:ascii="&amp;quot" w:eastAsia="Times New Roman" w:hAnsi="&amp;quot" w:cs="Times New Roman"/>
                <w:color w:val="222222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A8" w:rsidRPr="00F61BC7" w:rsidRDefault="00017CA8" w:rsidP="006E03C9">
            <w:pPr>
              <w:spacing w:before="246" w:after="0" w:line="320" w:lineRule="atLeast"/>
              <w:ind w:left="60" w:right="60"/>
              <w:rPr>
                <w:rFonts w:ascii="&amp;quot" w:eastAsia="Times New Roman" w:hAnsi="&amp;quot" w:cs="Times New Roman"/>
                <w:color w:val="222222"/>
                <w:lang w:eastAsia="cs-CZ"/>
              </w:rPr>
            </w:pPr>
            <w:r w:rsidRPr="00F61BC7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cs-CZ"/>
              </w:rPr>
              <w:t xml:space="preserve">2,00 </w:t>
            </w:r>
            <w:r w:rsidR="006E03C9" w:rsidRPr="00F61BC7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cs-CZ"/>
              </w:rPr>
              <w:t>CAPI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CA8" w:rsidRPr="00F61BC7" w:rsidRDefault="006E03C9" w:rsidP="006E03C9">
            <w:pPr>
              <w:spacing w:before="246" w:after="0" w:line="320" w:lineRule="atLeast"/>
              <w:ind w:left="60" w:right="60"/>
              <w:jc w:val="right"/>
              <w:rPr>
                <w:rFonts w:ascii="&amp;quot" w:eastAsia="Times New Roman" w:hAnsi="&amp;quot" w:cs="Times New Roman"/>
                <w:color w:val="222222"/>
                <w:lang w:eastAsia="cs-CZ"/>
              </w:rPr>
            </w:pPr>
            <w:r w:rsidRPr="00F61BC7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cs-CZ"/>
              </w:rPr>
              <w:t>408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CA8" w:rsidRPr="00F61BC7" w:rsidRDefault="00F61BC7" w:rsidP="00017CA8">
            <w:pPr>
              <w:spacing w:before="246" w:after="0" w:line="320" w:lineRule="atLeast"/>
              <w:ind w:left="60" w:right="60"/>
              <w:jc w:val="right"/>
              <w:rPr>
                <w:rFonts w:ascii="&amp;quot" w:eastAsia="Times New Roman" w:hAnsi="&amp;quot" w:cs="Times New Roman"/>
                <w:color w:val="222222"/>
                <w:lang w:eastAsia="cs-CZ"/>
              </w:rPr>
            </w:pPr>
            <w:r w:rsidRPr="00F61BC7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cs-CZ"/>
              </w:rPr>
              <w:t>29,1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CA8" w:rsidRPr="00F61BC7" w:rsidRDefault="00F61BC7" w:rsidP="00017CA8">
            <w:pPr>
              <w:spacing w:before="246" w:after="0" w:line="320" w:lineRule="atLeast"/>
              <w:ind w:left="60" w:right="60"/>
              <w:jc w:val="right"/>
              <w:rPr>
                <w:rFonts w:ascii="&amp;quot" w:eastAsia="Times New Roman" w:hAnsi="&amp;quot" w:cs="Times New Roman"/>
                <w:color w:val="222222"/>
                <w:lang w:eastAsia="cs-CZ"/>
              </w:rPr>
            </w:pPr>
            <w:r w:rsidRPr="00F61BC7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cs-CZ"/>
              </w:rPr>
              <w:t>29,1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CA8" w:rsidRPr="00F61BC7" w:rsidRDefault="00017CA8" w:rsidP="00017CA8">
            <w:pPr>
              <w:spacing w:before="246" w:after="0" w:line="320" w:lineRule="atLeast"/>
              <w:ind w:left="60" w:right="60"/>
              <w:jc w:val="right"/>
              <w:rPr>
                <w:rFonts w:ascii="&amp;quot" w:eastAsia="Times New Roman" w:hAnsi="&amp;quot" w:cs="Times New Roman"/>
                <w:color w:val="222222"/>
                <w:lang w:eastAsia="cs-CZ"/>
              </w:rPr>
            </w:pPr>
            <w:r w:rsidRPr="00F61BC7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cs-CZ"/>
              </w:rPr>
              <w:t>100,0</w:t>
            </w:r>
          </w:p>
        </w:tc>
      </w:tr>
      <w:tr w:rsidR="00255D89" w:rsidRPr="00F61BC7" w:rsidTr="00255D89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17CA8" w:rsidRPr="00F61BC7" w:rsidRDefault="00017CA8" w:rsidP="00017CA8">
            <w:pPr>
              <w:spacing w:after="0" w:line="240" w:lineRule="auto"/>
              <w:rPr>
                <w:rFonts w:ascii="&amp;quot" w:eastAsia="Times New Roman" w:hAnsi="&amp;quot" w:cs="Times New Roman"/>
                <w:color w:val="222222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A8" w:rsidRPr="00F61BC7" w:rsidRDefault="00255D89" w:rsidP="00017CA8">
            <w:pPr>
              <w:spacing w:before="246" w:after="0" w:line="320" w:lineRule="atLeast"/>
              <w:ind w:left="60" w:right="60"/>
              <w:rPr>
                <w:rFonts w:ascii="&amp;quot" w:eastAsia="Times New Roman" w:hAnsi="&amp;quot" w:cs="Times New Roman"/>
                <w:color w:val="222222"/>
                <w:lang w:eastAsia="cs-CZ"/>
              </w:rPr>
            </w:pPr>
            <w:r w:rsidRPr="00F61BC7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CA8" w:rsidRPr="00F61BC7" w:rsidRDefault="006E03C9" w:rsidP="00017CA8">
            <w:pPr>
              <w:spacing w:before="246" w:after="0" w:line="320" w:lineRule="atLeast"/>
              <w:ind w:left="60" w:right="60"/>
              <w:jc w:val="right"/>
              <w:rPr>
                <w:rFonts w:ascii="&amp;quot" w:eastAsia="Times New Roman" w:hAnsi="&amp;quot" w:cs="Times New Roman"/>
                <w:color w:val="222222"/>
                <w:lang w:eastAsia="cs-CZ"/>
              </w:rPr>
            </w:pPr>
            <w:r w:rsidRPr="00F61BC7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cs-CZ"/>
              </w:rPr>
              <w:t>1401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CA8" w:rsidRPr="00F61BC7" w:rsidRDefault="00017CA8" w:rsidP="00017CA8">
            <w:pPr>
              <w:spacing w:before="246" w:after="0" w:line="320" w:lineRule="atLeast"/>
              <w:ind w:left="60" w:right="60"/>
              <w:jc w:val="right"/>
              <w:rPr>
                <w:rFonts w:ascii="&amp;quot" w:eastAsia="Times New Roman" w:hAnsi="&amp;quot" w:cs="Times New Roman"/>
                <w:color w:val="222222"/>
                <w:lang w:eastAsia="cs-CZ"/>
              </w:rPr>
            </w:pPr>
            <w:r w:rsidRPr="00F61BC7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cs-CZ"/>
              </w:rPr>
              <w:t>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CA8" w:rsidRPr="00F61BC7" w:rsidRDefault="00017CA8" w:rsidP="00017CA8">
            <w:pPr>
              <w:spacing w:before="246" w:after="0" w:line="320" w:lineRule="atLeast"/>
              <w:ind w:left="60" w:right="60"/>
              <w:jc w:val="right"/>
              <w:rPr>
                <w:rFonts w:ascii="&amp;quot" w:eastAsia="Times New Roman" w:hAnsi="&amp;quot" w:cs="Times New Roman"/>
                <w:color w:val="222222"/>
                <w:lang w:eastAsia="cs-CZ"/>
              </w:rPr>
            </w:pPr>
            <w:r w:rsidRPr="00F61BC7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cs-CZ"/>
              </w:rPr>
              <w:t>100,0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CA8" w:rsidRPr="00F61BC7" w:rsidRDefault="00017CA8" w:rsidP="00017CA8">
            <w:pPr>
              <w:spacing w:before="246" w:after="246" w:line="240" w:lineRule="auto"/>
              <w:rPr>
                <w:rFonts w:ascii="&amp;quot" w:eastAsia="Times New Roman" w:hAnsi="&amp;quot" w:cs="Times New Roman"/>
                <w:color w:val="222222"/>
                <w:lang w:eastAsia="cs-CZ"/>
              </w:rPr>
            </w:pPr>
            <w:r w:rsidRPr="00F61BC7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eastAsia="cs-CZ"/>
              </w:rPr>
              <w:t> </w:t>
            </w:r>
          </w:p>
        </w:tc>
      </w:tr>
    </w:tbl>
    <w:p w:rsidR="00017CA8" w:rsidRPr="00256AC3" w:rsidRDefault="00017CA8" w:rsidP="00017CA8">
      <w:pPr>
        <w:pStyle w:val="Odstavecseseznamem"/>
        <w:jc w:val="both"/>
      </w:pPr>
    </w:p>
    <w:p w:rsidR="008305E8" w:rsidRPr="00256AC3" w:rsidRDefault="008C316A" w:rsidP="00984D9B">
      <w:pPr>
        <w:spacing w:after="120"/>
        <w:jc w:val="both"/>
        <w:rPr>
          <w:b/>
        </w:rPr>
      </w:pPr>
      <w:r w:rsidRPr="00256AC3">
        <w:rPr>
          <w:b/>
        </w:rPr>
        <w:t>Termín výzkumu</w:t>
      </w:r>
    </w:p>
    <w:p w:rsidR="00FA0245" w:rsidRPr="00256AC3" w:rsidRDefault="008F435E" w:rsidP="00FA0245">
      <w:pPr>
        <w:pStyle w:val="Odstavecseseznamem"/>
        <w:numPr>
          <w:ilvl w:val="0"/>
          <w:numId w:val="2"/>
        </w:numPr>
        <w:jc w:val="both"/>
      </w:pPr>
      <w:r w:rsidRPr="00256AC3">
        <w:t xml:space="preserve">Pilot: </w:t>
      </w:r>
      <w:r w:rsidR="00256AC3" w:rsidRPr="00256AC3">
        <w:t>7. 9. – 10. 9. 2018</w:t>
      </w:r>
    </w:p>
    <w:p w:rsidR="00FA0245" w:rsidRPr="00256AC3" w:rsidRDefault="00082C50" w:rsidP="00FA0245">
      <w:pPr>
        <w:pStyle w:val="Odstavecseseznamem"/>
        <w:numPr>
          <w:ilvl w:val="0"/>
          <w:numId w:val="2"/>
        </w:numPr>
        <w:jc w:val="both"/>
      </w:pPr>
      <w:r w:rsidRPr="00256AC3">
        <w:t>Hlavní sběr</w:t>
      </w:r>
      <w:r w:rsidR="00256AC3" w:rsidRPr="00256AC3">
        <w:t>: 12. 9</w:t>
      </w:r>
      <w:r w:rsidR="008C316A" w:rsidRPr="00256AC3">
        <w:t xml:space="preserve">. – </w:t>
      </w:r>
      <w:r w:rsidR="00256AC3" w:rsidRPr="00256AC3">
        <w:t>30</w:t>
      </w:r>
      <w:r w:rsidR="008C316A" w:rsidRPr="00256AC3">
        <w:t xml:space="preserve">. </w:t>
      </w:r>
      <w:r w:rsidR="00256AC3" w:rsidRPr="00256AC3">
        <w:t>9. 2018</w:t>
      </w:r>
    </w:p>
    <w:p w:rsidR="00307510" w:rsidRPr="00256AC3" w:rsidRDefault="00804C38" w:rsidP="00984D9B">
      <w:pPr>
        <w:spacing w:after="120"/>
        <w:jc w:val="both"/>
        <w:rPr>
          <w:b/>
        </w:rPr>
      </w:pPr>
      <w:r w:rsidRPr="00256AC3">
        <w:rPr>
          <w:b/>
        </w:rPr>
        <w:t>Informace o školení tazatelů</w:t>
      </w:r>
    </w:p>
    <w:p w:rsidR="005F0199" w:rsidRPr="00986D42" w:rsidRDefault="00951526" w:rsidP="00984D9B">
      <w:pPr>
        <w:spacing w:after="120"/>
        <w:jc w:val="both"/>
      </w:pPr>
      <w:r>
        <w:lastRenderedPageBreak/>
        <w:t>Tazatelé d</w:t>
      </w:r>
      <w:r w:rsidR="005F0199" w:rsidRPr="00986D42">
        <w:t>ostali pokyny</w:t>
      </w:r>
      <w:r w:rsidR="00082C50" w:rsidRPr="00986D42">
        <w:t xml:space="preserve"> ke sběru dat</w:t>
      </w:r>
      <w:r>
        <w:t xml:space="preserve"> emailem</w:t>
      </w:r>
      <w:r w:rsidR="00082C50" w:rsidRPr="00986D42">
        <w:t>, průvodní dopis s informacemi o výzkumu</w:t>
      </w:r>
      <w:r w:rsidR="00986D42" w:rsidRPr="00986D42">
        <w:t xml:space="preserve"> + </w:t>
      </w:r>
      <w:r w:rsidR="00256AC3">
        <w:t xml:space="preserve">tazatelské </w:t>
      </w:r>
      <w:r w:rsidR="00986D42" w:rsidRPr="00986D42">
        <w:t>karty</w:t>
      </w:r>
      <w:r w:rsidR="00082C50" w:rsidRPr="00986D42">
        <w:t>.</w:t>
      </w:r>
      <w:r w:rsidR="005F0199" w:rsidRPr="00986D42">
        <w:t xml:space="preserve"> </w:t>
      </w:r>
      <w:r>
        <w:t>Na online školícím portálu STEM/MARK byl online kurz/školení na tento projekt.</w:t>
      </w:r>
    </w:p>
    <w:p w:rsidR="007B7A11" w:rsidRPr="00C816D0" w:rsidRDefault="007B7A11" w:rsidP="00C36042">
      <w:pPr>
        <w:tabs>
          <w:tab w:val="left" w:pos="1418"/>
        </w:tabs>
        <w:spacing w:after="0"/>
        <w:rPr>
          <w:highlight w:val="yellow"/>
        </w:rPr>
      </w:pPr>
    </w:p>
    <w:p w:rsidR="00C36042" w:rsidRPr="00342D01" w:rsidRDefault="00C36042" w:rsidP="00C36042">
      <w:pPr>
        <w:pStyle w:val="Odstavecseseznamem"/>
        <w:numPr>
          <w:ilvl w:val="0"/>
          <w:numId w:val="8"/>
        </w:numPr>
        <w:spacing w:after="0"/>
        <w:rPr>
          <w:b/>
          <w:sz w:val="28"/>
          <w:szCs w:val="28"/>
        </w:rPr>
      </w:pPr>
      <w:r w:rsidRPr="00342D01">
        <w:rPr>
          <w:b/>
          <w:sz w:val="28"/>
          <w:szCs w:val="28"/>
        </w:rPr>
        <w:t>Kontrola práce tazatelů</w:t>
      </w:r>
    </w:p>
    <w:p w:rsidR="00116DB0" w:rsidRPr="00EC29BC" w:rsidRDefault="006C36E9" w:rsidP="00984D9B">
      <w:pPr>
        <w:pStyle w:val="Odstavecseseznamem"/>
        <w:numPr>
          <w:ilvl w:val="0"/>
          <w:numId w:val="2"/>
        </w:numPr>
        <w:spacing w:after="0"/>
        <w:jc w:val="both"/>
        <w:rPr>
          <w:szCs w:val="28"/>
        </w:rPr>
      </w:pPr>
      <w:r w:rsidRPr="00EC29BC">
        <w:rPr>
          <w:szCs w:val="28"/>
        </w:rPr>
        <w:t>D</w:t>
      </w:r>
      <w:r w:rsidR="00116DB0" w:rsidRPr="00EC29BC">
        <w:rPr>
          <w:szCs w:val="28"/>
        </w:rPr>
        <w:t xml:space="preserve">o výzkumu </w:t>
      </w:r>
      <w:r w:rsidR="001A2DAB" w:rsidRPr="00EC29BC">
        <w:rPr>
          <w:szCs w:val="28"/>
        </w:rPr>
        <w:t xml:space="preserve">bylo </w:t>
      </w:r>
      <w:r w:rsidR="00116DB0" w:rsidRPr="00EC29BC">
        <w:rPr>
          <w:szCs w:val="28"/>
        </w:rPr>
        <w:t>zapojeno</w:t>
      </w:r>
      <w:r w:rsidR="005700B2" w:rsidRPr="00EC29BC">
        <w:rPr>
          <w:szCs w:val="28"/>
        </w:rPr>
        <w:t xml:space="preserve"> celkem</w:t>
      </w:r>
      <w:r w:rsidR="00C151AC" w:rsidRPr="00EC29BC">
        <w:rPr>
          <w:szCs w:val="28"/>
        </w:rPr>
        <w:t xml:space="preserve"> </w:t>
      </w:r>
      <w:r w:rsidR="00986D42" w:rsidRPr="00EC29BC">
        <w:rPr>
          <w:szCs w:val="28"/>
        </w:rPr>
        <w:t>46</w:t>
      </w:r>
      <w:r w:rsidR="00116DB0" w:rsidRPr="00EC29BC">
        <w:rPr>
          <w:szCs w:val="28"/>
        </w:rPr>
        <w:t xml:space="preserve"> </w:t>
      </w:r>
      <w:r w:rsidR="00C151AC" w:rsidRPr="00EC29BC">
        <w:rPr>
          <w:szCs w:val="28"/>
        </w:rPr>
        <w:t xml:space="preserve">CAPI </w:t>
      </w:r>
      <w:r w:rsidR="00116DB0" w:rsidRPr="00EC29BC">
        <w:rPr>
          <w:szCs w:val="28"/>
        </w:rPr>
        <w:t>tazatelů</w:t>
      </w:r>
    </w:p>
    <w:p w:rsidR="006C36E9" w:rsidRPr="00EC29BC" w:rsidRDefault="006C36E9" w:rsidP="00984D9B">
      <w:pPr>
        <w:pStyle w:val="Odstavecseseznamem"/>
        <w:numPr>
          <w:ilvl w:val="0"/>
          <w:numId w:val="2"/>
        </w:numPr>
        <w:tabs>
          <w:tab w:val="left" w:pos="2268"/>
        </w:tabs>
        <w:spacing w:after="0"/>
        <w:jc w:val="both"/>
        <w:rPr>
          <w:szCs w:val="28"/>
        </w:rPr>
      </w:pPr>
      <w:r w:rsidRPr="00EC29BC">
        <w:t>P</w:t>
      </w:r>
      <w:r w:rsidR="00A63CD2" w:rsidRPr="00EC29BC">
        <w:t>růměrná délka rozhovoru (</w:t>
      </w:r>
      <w:r w:rsidR="009D2504" w:rsidRPr="00EC29BC">
        <w:t xml:space="preserve">na CAPI): </w:t>
      </w:r>
      <w:r w:rsidR="00EC29BC" w:rsidRPr="00EC29BC">
        <w:rPr>
          <w:b/>
        </w:rPr>
        <w:t>41</w:t>
      </w:r>
      <w:r w:rsidR="00EC29BC">
        <w:rPr>
          <w:b/>
        </w:rPr>
        <w:t>,3</w:t>
      </w:r>
      <w:r w:rsidRPr="00EC29BC">
        <w:rPr>
          <w:b/>
        </w:rPr>
        <w:t xml:space="preserve"> minut</w:t>
      </w:r>
    </w:p>
    <w:p w:rsidR="00986D42" w:rsidRPr="00EC29BC" w:rsidRDefault="00986D42" w:rsidP="00986D42">
      <w:pPr>
        <w:pStyle w:val="Odstavecseseznamem"/>
        <w:numPr>
          <w:ilvl w:val="0"/>
          <w:numId w:val="2"/>
        </w:numPr>
        <w:tabs>
          <w:tab w:val="left" w:pos="2268"/>
        </w:tabs>
        <w:spacing w:after="0"/>
        <w:jc w:val="both"/>
        <w:rPr>
          <w:szCs w:val="28"/>
        </w:rPr>
      </w:pPr>
      <w:r w:rsidRPr="00EC29BC">
        <w:t>Průměrná délka rozhovoru (</w:t>
      </w:r>
      <w:r w:rsidRPr="00EC29BC">
        <w:t>na CAW</w:t>
      </w:r>
      <w:r w:rsidRPr="00EC29BC">
        <w:t xml:space="preserve">I): </w:t>
      </w:r>
      <w:r w:rsidR="00951526">
        <w:rPr>
          <w:b/>
        </w:rPr>
        <w:t>18</w:t>
      </w:r>
      <w:r w:rsidR="00342D01" w:rsidRPr="00EC29BC">
        <w:rPr>
          <w:b/>
        </w:rPr>
        <w:t>,72</w:t>
      </w:r>
      <w:r w:rsidRPr="00EC29BC">
        <w:rPr>
          <w:b/>
        </w:rPr>
        <w:t xml:space="preserve"> minut</w:t>
      </w:r>
    </w:p>
    <w:p w:rsidR="008571EF" w:rsidRPr="00C816D0" w:rsidRDefault="008571EF" w:rsidP="008571EF">
      <w:pPr>
        <w:pStyle w:val="Odstavecseseznamem"/>
        <w:tabs>
          <w:tab w:val="left" w:pos="2268"/>
        </w:tabs>
        <w:spacing w:after="0"/>
        <w:jc w:val="both"/>
        <w:rPr>
          <w:szCs w:val="28"/>
          <w:highlight w:val="yellow"/>
        </w:rPr>
      </w:pPr>
    </w:p>
    <w:p w:rsidR="0038649A" w:rsidRPr="00951526" w:rsidRDefault="00EF70E3" w:rsidP="00F4192F">
      <w:pPr>
        <w:spacing w:after="120"/>
        <w:rPr>
          <w:b/>
        </w:rPr>
      </w:pPr>
      <w:r w:rsidRPr="00951526">
        <w:rPr>
          <w:b/>
        </w:rPr>
        <w:t>Náslechové kontroly</w:t>
      </w:r>
    </w:p>
    <w:p w:rsidR="00C642F9" w:rsidRPr="00951526" w:rsidRDefault="00C642F9" w:rsidP="00984D9B">
      <w:pPr>
        <w:pStyle w:val="Odstavecseseznamem"/>
        <w:numPr>
          <w:ilvl w:val="0"/>
          <w:numId w:val="2"/>
        </w:numPr>
        <w:jc w:val="both"/>
      </w:pPr>
      <w:r w:rsidRPr="00951526">
        <w:t xml:space="preserve">CAPI </w:t>
      </w:r>
      <w:r w:rsidR="008A19EA" w:rsidRPr="00951526">
        <w:t>– do výběru se posílá 30% obdržených nahrávek rozhovorů</w:t>
      </w:r>
      <w:r w:rsidR="00951526" w:rsidRPr="00951526">
        <w:t>, od každého tazatele minimálně jeden rozhovor</w:t>
      </w:r>
    </w:p>
    <w:p w:rsidR="008A19EA" w:rsidRPr="00951526" w:rsidRDefault="008A19EA" w:rsidP="00984D9B">
      <w:pPr>
        <w:pStyle w:val="Odstavecseseznamem"/>
        <w:numPr>
          <w:ilvl w:val="0"/>
          <w:numId w:val="2"/>
        </w:numPr>
        <w:jc w:val="both"/>
      </w:pPr>
      <w:r w:rsidRPr="00951526">
        <w:t>Pozitivní výsledek kontroly (rozhovor je zřetelně zazname</w:t>
      </w:r>
      <w:r w:rsidR="00C151AC" w:rsidRPr="00951526">
        <w:t xml:space="preserve">nán, sedí </w:t>
      </w:r>
      <w:proofErr w:type="spellStart"/>
      <w:r w:rsidR="00C151AC" w:rsidRPr="00951526">
        <w:t>sociodemografika</w:t>
      </w:r>
      <w:proofErr w:type="spellEnd"/>
      <w:r w:rsidR="00C151AC" w:rsidRPr="00951526">
        <w:t xml:space="preserve">) – </w:t>
      </w:r>
      <w:r w:rsidR="008119BF" w:rsidRPr="00951526">
        <w:t>98,5 </w:t>
      </w:r>
      <w:r w:rsidRPr="00951526">
        <w:t>%</w:t>
      </w:r>
      <w:r w:rsidR="008119BF" w:rsidRPr="00951526">
        <w:t xml:space="preserve"> (1,5 % technický problém s nahrávkou)</w:t>
      </w:r>
    </w:p>
    <w:p w:rsidR="00EF70E3" w:rsidRPr="00951526" w:rsidRDefault="00EF70E3" w:rsidP="008571EF">
      <w:pPr>
        <w:spacing w:after="120"/>
        <w:rPr>
          <w:b/>
        </w:rPr>
      </w:pPr>
      <w:r w:rsidRPr="00951526">
        <w:rPr>
          <w:b/>
        </w:rPr>
        <w:t>Zpětné kontroly</w:t>
      </w:r>
    </w:p>
    <w:p w:rsidR="00EF70E3" w:rsidRPr="00951526" w:rsidRDefault="00951526" w:rsidP="00984D9B">
      <w:pPr>
        <w:pStyle w:val="Odstavecseseznamem"/>
        <w:numPr>
          <w:ilvl w:val="0"/>
          <w:numId w:val="2"/>
        </w:numPr>
        <w:jc w:val="both"/>
      </w:pPr>
      <w:r w:rsidRPr="00951526">
        <w:t>CAPI</w:t>
      </w:r>
    </w:p>
    <w:p w:rsidR="008A19EA" w:rsidRPr="00951526" w:rsidRDefault="00C151AC" w:rsidP="00984D9B">
      <w:pPr>
        <w:pStyle w:val="Odstavecseseznamem"/>
        <w:numPr>
          <w:ilvl w:val="0"/>
          <w:numId w:val="2"/>
        </w:numPr>
        <w:jc w:val="both"/>
      </w:pPr>
      <w:r w:rsidRPr="00951526">
        <w:t xml:space="preserve">Do kontrol bylo zařazeno </w:t>
      </w:r>
      <w:r w:rsidR="008119BF" w:rsidRPr="00951526">
        <w:t>30 % získaných</w:t>
      </w:r>
      <w:r w:rsidR="008A19EA" w:rsidRPr="00951526">
        <w:t xml:space="preserve"> kontaktů (</w:t>
      </w:r>
      <w:r w:rsidR="008119BF" w:rsidRPr="00951526">
        <w:t>z nich 38 %</w:t>
      </w:r>
      <w:r w:rsidR="009D2504" w:rsidRPr="00951526">
        <w:t xml:space="preserve"> CATI, </w:t>
      </w:r>
      <w:r w:rsidR="008119BF" w:rsidRPr="00951526">
        <w:t>62 %</w:t>
      </w:r>
      <w:r w:rsidR="008A19EA" w:rsidRPr="00951526">
        <w:t xml:space="preserve"> mailem)</w:t>
      </w:r>
    </w:p>
    <w:p w:rsidR="009D2504" w:rsidRPr="00951526" w:rsidRDefault="009D2504" w:rsidP="009D2504">
      <w:pPr>
        <w:pStyle w:val="Odstavecseseznamem"/>
        <w:numPr>
          <w:ilvl w:val="0"/>
          <w:numId w:val="2"/>
        </w:numPr>
        <w:jc w:val="both"/>
      </w:pPr>
      <w:r w:rsidRPr="00951526">
        <w:t>Respondent na zpětnou kontrolu zareagov</w:t>
      </w:r>
      <w:r w:rsidR="008119BF" w:rsidRPr="00951526">
        <w:t xml:space="preserve">al a rozhovor byl potvrzen </w:t>
      </w:r>
    </w:p>
    <w:p w:rsidR="004A136E" w:rsidRPr="00C816D0" w:rsidRDefault="004A136E" w:rsidP="00A25FFB">
      <w:pPr>
        <w:spacing w:after="0"/>
        <w:jc w:val="both"/>
        <w:rPr>
          <w:b/>
          <w:highlight w:val="yellow"/>
        </w:rPr>
      </w:pPr>
    </w:p>
    <w:p w:rsidR="004A136E" w:rsidRPr="00742A12" w:rsidRDefault="004A136E" w:rsidP="00563878">
      <w:pPr>
        <w:pStyle w:val="Odstavecseseznamem"/>
        <w:numPr>
          <w:ilvl w:val="0"/>
          <w:numId w:val="8"/>
        </w:numPr>
        <w:rPr>
          <w:b/>
          <w:sz w:val="28"/>
        </w:rPr>
      </w:pPr>
      <w:r w:rsidRPr="00742A12">
        <w:rPr>
          <w:b/>
          <w:sz w:val="28"/>
        </w:rPr>
        <w:t>Terénní a analytické poznámky + doporučení</w:t>
      </w:r>
    </w:p>
    <w:p w:rsidR="00A63FDA" w:rsidRPr="00742A12" w:rsidRDefault="00A63FDA" w:rsidP="00A25FFB">
      <w:pPr>
        <w:spacing w:after="0"/>
        <w:jc w:val="both"/>
        <w:rPr>
          <w:b/>
        </w:rPr>
      </w:pPr>
    </w:p>
    <w:p w:rsidR="002313B0" w:rsidRPr="00742A12" w:rsidRDefault="004A136E" w:rsidP="00376C77">
      <w:pPr>
        <w:spacing w:after="120"/>
        <w:rPr>
          <w:b/>
        </w:rPr>
      </w:pPr>
      <w:r w:rsidRPr="00742A12">
        <w:rPr>
          <w:b/>
        </w:rPr>
        <w:t>Poznámky z</w:t>
      </w:r>
      <w:r w:rsidR="00082C50" w:rsidRPr="00742A12">
        <w:rPr>
          <w:b/>
        </w:rPr>
        <w:t> </w:t>
      </w:r>
      <w:r w:rsidRPr="00742A12">
        <w:rPr>
          <w:b/>
        </w:rPr>
        <w:t>terénu</w:t>
      </w:r>
    </w:p>
    <w:p w:rsidR="00A93A27" w:rsidRPr="00742A12" w:rsidRDefault="00742A12" w:rsidP="00082C50">
      <w:pPr>
        <w:pStyle w:val="Odstavecseseznamem"/>
        <w:numPr>
          <w:ilvl w:val="0"/>
          <w:numId w:val="2"/>
        </w:numPr>
        <w:spacing w:after="0"/>
        <w:jc w:val="both"/>
      </w:pPr>
      <w:r w:rsidRPr="00742A12">
        <w:t xml:space="preserve">Z pilotáže se ukázalo, že většině </w:t>
      </w:r>
      <w:proofErr w:type="gramStart"/>
      <w:r w:rsidRPr="00742A12">
        <w:t>respondentům</w:t>
      </w:r>
      <w:proofErr w:type="gramEnd"/>
      <w:r w:rsidRPr="00742A12">
        <w:t xml:space="preserve"> byl dotazník kompletně srozumitelný a mohlo se tak přejít k hlavnímu sběru</w:t>
      </w:r>
      <w:r w:rsidR="005F0199" w:rsidRPr="00742A12">
        <w:t xml:space="preserve"> </w:t>
      </w:r>
    </w:p>
    <w:p w:rsidR="00AA1274" w:rsidRPr="00742A12" w:rsidRDefault="00742A12" w:rsidP="00082C50">
      <w:pPr>
        <w:pStyle w:val="Odstavecseseznamem"/>
        <w:numPr>
          <w:ilvl w:val="0"/>
          <w:numId w:val="2"/>
        </w:numPr>
        <w:spacing w:after="0"/>
        <w:jc w:val="both"/>
      </w:pPr>
      <w:r w:rsidRPr="00742A12">
        <w:t xml:space="preserve">Tazatelé neměli problém s hledáním kategorie „zaměstnanci“. Na vsi a malých obcích šlo nalézt ochotného OSVČ/podnikatele velmi dobře, několik tazatelů psalo, že to šlo i lépe než u běžných respondentů (pocit sdílnosti a vyjádření vlastního názoru). Nalézt OSVČ byl o něco větší problém ve větších městech, ale zásadní komplikace to nebyla </w:t>
      </w:r>
    </w:p>
    <w:p w:rsidR="00B8336D" w:rsidRDefault="00742A12" w:rsidP="00082C50">
      <w:pPr>
        <w:pStyle w:val="Odstavecseseznamem"/>
        <w:numPr>
          <w:ilvl w:val="0"/>
          <w:numId w:val="2"/>
        </w:numPr>
        <w:spacing w:after="0"/>
        <w:jc w:val="both"/>
      </w:pPr>
      <w:r w:rsidRPr="000C657F">
        <w:t xml:space="preserve">Později se ukázala částečná komplikace s definicemi nových forem zaměstnávání. Ani ne tak na definici samotné, ale v pochopení nové formy. Jednalo se především o respondenty z menších obcí a starší občany. </w:t>
      </w:r>
      <w:r w:rsidR="000C657F" w:rsidRPr="000C657F">
        <w:t>Tazatelům jsme dávali doškolování emailem a po telefonu, aby to mohli respondentovi vysvětlit. I přes to se v poznámkách k výzkumu objevovaly připomínky, že se respondent v některých definicích nezorientoval</w:t>
      </w:r>
    </w:p>
    <w:p w:rsidR="000C657F" w:rsidRPr="000C657F" w:rsidRDefault="000C657F" w:rsidP="00082C50">
      <w:pPr>
        <w:pStyle w:val="Odstavecseseznamem"/>
        <w:numPr>
          <w:ilvl w:val="0"/>
          <w:numId w:val="2"/>
        </w:numPr>
        <w:spacing w:after="0"/>
        <w:jc w:val="both"/>
      </w:pPr>
      <w:r>
        <w:t>Dotazník a výzkum obecně byl celkově hodnocen respondenty i tazateli pozitivně</w:t>
      </w:r>
    </w:p>
    <w:p w:rsidR="00C30693" w:rsidRPr="00C816D0" w:rsidRDefault="00C30693" w:rsidP="00C30693">
      <w:pPr>
        <w:spacing w:after="0"/>
        <w:jc w:val="both"/>
        <w:rPr>
          <w:highlight w:val="yellow"/>
        </w:rPr>
      </w:pPr>
    </w:p>
    <w:p w:rsidR="00D62CC1" w:rsidRDefault="00B8336D" w:rsidP="00C30693">
      <w:pPr>
        <w:tabs>
          <w:tab w:val="left" w:pos="4035"/>
        </w:tabs>
        <w:jc w:val="both"/>
        <w:rPr>
          <w:b/>
        </w:rPr>
      </w:pPr>
      <w:r w:rsidRPr="000E6A9D">
        <w:rPr>
          <w:b/>
        </w:rPr>
        <w:t>Analytické poznámky</w:t>
      </w:r>
    </w:p>
    <w:p w:rsidR="000E6A9D" w:rsidRDefault="000E6A9D" w:rsidP="00C30693">
      <w:pPr>
        <w:tabs>
          <w:tab w:val="left" w:pos="4035"/>
        </w:tabs>
        <w:jc w:val="both"/>
      </w:pPr>
      <w:r>
        <w:t xml:space="preserve">Data jsou vyčištěná, </w:t>
      </w:r>
      <w:proofErr w:type="spellStart"/>
      <w:r>
        <w:t>nakódovaná</w:t>
      </w:r>
      <w:proofErr w:type="spellEnd"/>
      <w:r>
        <w:t xml:space="preserve"> (q20 a q25, u ostatních bylo málo případů) a navážená.</w:t>
      </w:r>
    </w:p>
    <w:p w:rsidR="000E6A9D" w:rsidRDefault="000E6A9D" w:rsidP="00C30693">
      <w:pPr>
        <w:tabs>
          <w:tab w:val="left" w:pos="4035"/>
        </w:tabs>
        <w:jc w:val="both"/>
      </w:pPr>
      <w:r>
        <w:t>Čištění v rámci kontroly filtrů dle dotazníku, vazba kraj a velikost obce, vazba q11a a q11b – pokud v příslušném typu pracuje/pracoval – musí ho znát.</w:t>
      </w:r>
    </w:p>
    <w:p w:rsidR="000E6A9D" w:rsidRPr="000E6A9D" w:rsidRDefault="000E6A9D" w:rsidP="00C30693">
      <w:pPr>
        <w:tabs>
          <w:tab w:val="left" w:pos="4035"/>
        </w:tabs>
        <w:jc w:val="both"/>
      </w:pPr>
      <w:r>
        <w:lastRenderedPageBreak/>
        <w:t xml:space="preserve">Váhy jsou konstruované jako křížení postavení v zaměstnání a pohlaví, věku a vzdělání a dále nekřížené váhy podle kraje bydliště. </w:t>
      </w:r>
    </w:p>
    <w:p w:rsidR="000E6A9D" w:rsidRPr="000E6A9D" w:rsidRDefault="000E6A9D" w:rsidP="00C55F1F">
      <w:pPr>
        <w:pStyle w:val="Odstavecseseznamem"/>
        <w:numPr>
          <w:ilvl w:val="0"/>
          <w:numId w:val="2"/>
        </w:numPr>
        <w:tabs>
          <w:tab w:val="left" w:pos="4035"/>
        </w:tabs>
        <w:jc w:val="both"/>
        <w:rPr>
          <w:b/>
        </w:rPr>
      </w:pPr>
      <w:r w:rsidRPr="000E6A9D">
        <w:rPr>
          <w:rFonts w:eastAsia="Times New Roman"/>
        </w:rPr>
        <w:t xml:space="preserve">Proměnná </w:t>
      </w:r>
      <w:proofErr w:type="spellStart"/>
      <w:r w:rsidRPr="000E6A9D">
        <w:rPr>
          <w:rFonts w:eastAsia="Times New Roman"/>
        </w:rPr>
        <w:t>pond</w:t>
      </w:r>
      <w:proofErr w:type="spellEnd"/>
      <w:r w:rsidRPr="000E6A9D">
        <w:rPr>
          <w:rFonts w:eastAsia="Times New Roman"/>
        </w:rPr>
        <w:t xml:space="preserve"> "Váha" představuje váhu respondenta v populaci zaměstnaných osob.</w:t>
      </w:r>
    </w:p>
    <w:p w:rsidR="000E6A9D" w:rsidRPr="000E6A9D" w:rsidRDefault="000E6A9D" w:rsidP="00C55F1F">
      <w:pPr>
        <w:pStyle w:val="Odstavecseseznamem"/>
        <w:numPr>
          <w:ilvl w:val="0"/>
          <w:numId w:val="2"/>
        </w:numPr>
        <w:tabs>
          <w:tab w:val="left" w:pos="4035"/>
        </w:tabs>
        <w:jc w:val="both"/>
        <w:rPr>
          <w:b/>
        </w:rPr>
      </w:pPr>
      <w:r w:rsidRPr="000E6A9D">
        <w:t>Proměnná „</w:t>
      </w:r>
      <w:proofErr w:type="spellStart"/>
      <w:r w:rsidRPr="000E6A9D">
        <w:t>pond</w:t>
      </w:r>
      <w:proofErr w:type="spellEnd"/>
      <w:r w:rsidRPr="000E6A9D">
        <w:t>“</w:t>
      </w:r>
      <w:r>
        <w:t xml:space="preserve"> se zapín</w:t>
      </w:r>
      <w:r w:rsidRPr="000E6A9D">
        <w:t>á v menu (Data/</w:t>
      </w:r>
      <w:proofErr w:type="spellStart"/>
      <w:r w:rsidRPr="000E6A9D">
        <w:t>Weight</w:t>
      </w:r>
      <w:proofErr w:type="spellEnd"/>
      <w:r w:rsidRPr="000E6A9D">
        <w:t xml:space="preserve"> </w:t>
      </w:r>
      <w:proofErr w:type="spellStart"/>
      <w:r w:rsidRPr="000E6A9D">
        <w:t>cases</w:t>
      </w:r>
      <w:proofErr w:type="spellEnd"/>
      <w:r w:rsidRPr="000E6A9D">
        <w:t>/</w:t>
      </w:r>
      <w:proofErr w:type="spellStart"/>
      <w:r w:rsidRPr="000E6A9D">
        <w:t>weight</w:t>
      </w:r>
      <w:proofErr w:type="spellEnd"/>
      <w:r w:rsidRPr="000E6A9D">
        <w:t xml:space="preserve"> case by „POND“ nebo pak </w:t>
      </w:r>
      <w:proofErr w:type="spellStart"/>
      <w:r w:rsidRPr="000E6A9D">
        <w:t>syntaxově</w:t>
      </w:r>
      <w:proofErr w:type="spellEnd"/>
      <w:r w:rsidRPr="000E6A9D">
        <w:t xml:space="preserve"> – </w:t>
      </w:r>
      <w:proofErr w:type="spellStart"/>
      <w:r w:rsidRPr="000E6A9D">
        <w:t>weight</w:t>
      </w:r>
      <w:proofErr w:type="spellEnd"/>
      <w:r w:rsidRPr="000E6A9D">
        <w:t xml:space="preserve"> by </w:t>
      </w:r>
      <w:proofErr w:type="spellStart"/>
      <w:r w:rsidRPr="000E6A9D">
        <w:t>pond</w:t>
      </w:r>
      <w:proofErr w:type="spellEnd"/>
      <w:r w:rsidRPr="000E6A9D">
        <w:t xml:space="preserve">. Vypíná se tamtéž nebo </w:t>
      </w:r>
      <w:proofErr w:type="spellStart"/>
      <w:r w:rsidRPr="000E6A9D">
        <w:t>syntaxově</w:t>
      </w:r>
      <w:proofErr w:type="spellEnd"/>
      <w:r w:rsidRPr="000E6A9D">
        <w:t xml:space="preserve"> – </w:t>
      </w:r>
      <w:proofErr w:type="spellStart"/>
      <w:r w:rsidRPr="000E6A9D">
        <w:t>weight</w:t>
      </w:r>
      <w:proofErr w:type="spellEnd"/>
      <w:r w:rsidRPr="000E6A9D">
        <w:t xml:space="preserve"> </w:t>
      </w:r>
      <w:proofErr w:type="spellStart"/>
      <w:r w:rsidRPr="000E6A9D">
        <w:t>off</w:t>
      </w:r>
      <w:proofErr w:type="spellEnd"/>
      <w:r w:rsidRPr="000E6A9D">
        <w:t>. V počátku je vážení vypnuté.</w:t>
      </w:r>
    </w:p>
    <w:p w:rsidR="003D23D5" w:rsidRPr="000E6A9D" w:rsidRDefault="00D06985" w:rsidP="000E6A9D">
      <w:pPr>
        <w:pStyle w:val="Odstavecseseznamem"/>
        <w:tabs>
          <w:tab w:val="left" w:pos="4035"/>
        </w:tabs>
        <w:jc w:val="both"/>
        <w:rPr>
          <w:b/>
          <w:u w:val="single"/>
        </w:rPr>
      </w:pPr>
      <w:r w:rsidRPr="000E6A9D">
        <w:rPr>
          <w:u w:val="single"/>
        </w:rPr>
        <w:t>Poznámky k datům/čištění dat</w:t>
      </w:r>
      <w:r w:rsidR="003D23D5" w:rsidRPr="000E6A9D">
        <w:rPr>
          <w:u w:val="single"/>
        </w:rPr>
        <w:t>:</w:t>
      </w:r>
    </w:p>
    <w:p w:rsidR="000E6A9D" w:rsidRDefault="000E6A9D" w:rsidP="000E6A9D">
      <w:pPr>
        <w:pStyle w:val="Odstavecseseznamem"/>
        <w:numPr>
          <w:ilvl w:val="0"/>
          <w:numId w:val="2"/>
        </w:numPr>
        <w:rPr>
          <w:rFonts w:eastAsia="Times New Roman"/>
        </w:rPr>
      </w:pPr>
      <w:r w:rsidRPr="000E6A9D">
        <w:rPr>
          <w:rFonts w:eastAsia="Times New Roman"/>
        </w:rPr>
        <w:t>Filtr otázky q5 v datech odpovídá přechodům definovaným v dotazníku u jednotlivých odpovědí otázky q4 (a ne filtru uvedenému v dotazníku před otázkou q5 - v datech je tedy širší varianta, kterou lze jednoduše zúžit)</w:t>
      </w:r>
    </w:p>
    <w:p w:rsidR="00C540CE" w:rsidRDefault="00C540CE" w:rsidP="000E6A9D">
      <w:pPr>
        <w:pStyle w:val="Odstavecseseznamem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Pro numerické proměnné q10, q18 a q34 jsou odpovědi rozděleny do tří proměnných:</w:t>
      </w:r>
    </w:p>
    <w:p w:rsidR="00C540CE" w:rsidRDefault="00C540CE" w:rsidP="00C540CE">
      <w:pPr>
        <w:pStyle w:val="Odstavecseseznamem"/>
        <w:numPr>
          <w:ilvl w:val="0"/>
          <w:numId w:val="23"/>
        </w:numPr>
        <w:rPr>
          <w:rFonts w:eastAsia="Times New Roman"/>
        </w:rPr>
      </w:pPr>
      <w:r>
        <w:rPr>
          <w:rFonts w:eastAsia="Times New Roman"/>
        </w:rPr>
        <w:t>První je kategorie odpovědí – ví/neví</w:t>
      </w:r>
    </w:p>
    <w:p w:rsidR="00C540CE" w:rsidRDefault="00C540CE" w:rsidP="00C540CE">
      <w:pPr>
        <w:pStyle w:val="Odstavecseseznamem"/>
        <w:numPr>
          <w:ilvl w:val="0"/>
          <w:numId w:val="23"/>
        </w:numPr>
        <w:rPr>
          <w:rFonts w:eastAsia="Times New Roman"/>
        </w:rPr>
      </w:pPr>
      <w:r>
        <w:rPr>
          <w:rFonts w:eastAsia="Times New Roman"/>
        </w:rPr>
        <w:t>Druhá je číselná odpověď vhodná pro výpočet průměrů apod.</w:t>
      </w:r>
    </w:p>
    <w:p w:rsidR="00C540CE" w:rsidRPr="000E6A9D" w:rsidRDefault="00C540CE" w:rsidP="00C540CE">
      <w:pPr>
        <w:pStyle w:val="Odstavecseseznamem"/>
        <w:numPr>
          <w:ilvl w:val="0"/>
          <w:numId w:val="23"/>
        </w:numPr>
        <w:rPr>
          <w:rFonts w:eastAsia="Times New Roman"/>
        </w:rPr>
      </w:pPr>
      <w:r>
        <w:rPr>
          <w:rFonts w:eastAsia="Times New Roman"/>
        </w:rPr>
        <w:t>Třetí je textová odpověď pro případy, že respondent neuvedl číslo</w:t>
      </w:r>
    </w:p>
    <w:p w:rsidR="000E6A9D" w:rsidRPr="000E6A9D" w:rsidRDefault="000E6A9D" w:rsidP="000E6A9D">
      <w:pPr>
        <w:pStyle w:val="Odstavecseseznamem"/>
        <w:numPr>
          <w:ilvl w:val="0"/>
          <w:numId w:val="2"/>
        </w:numPr>
        <w:rPr>
          <w:rFonts w:eastAsia="Times New Roman"/>
        </w:rPr>
      </w:pPr>
      <w:r w:rsidRPr="000E6A9D">
        <w:rPr>
          <w:rFonts w:eastAsia="Times New Roman"/>
        </w:rPr>
        <w:t>q10 - jako číslo byly uvažovány hodnoty 1 až 168. Pokud respondent uvedl interval, nepočítali jsme střed intervalu, ale nechali tuto informaci jako text (neznáme totiž přesné použití proměnné)</w:t>
      </w:r>
    </w:p>
    <w:p w:rsidR="000E6A9D" w:rsidRPr="000E6A9D" w:rsidRDefault="000E6A9D" w:rsidP="000E6A9D">
      <w:pPr>
        <w:pStyle w:val="Odstavecseseznamem"/>
        <w:numPr>
          <w:ilvl w:val="0"/>
          <w:numId w:val="2"/>
        </w:numPr>
        <w:rPr>
          <w:rFonts w:eastAsia="Times New Roman"/>
        </w:rPr>
      </w:pPr>
      <w:r w:rsidRPr="000E6A9D">
        <w:rPr>
          <w:rFonts w:eastAsia="Times New Roman"/>
        </w:rPr>
        <w:t>q18a - jako číslo byly uvažovány hodnoty do 21 včetně (počet pracovních dní během měsíce)</w:t>
      </w:r>
    </w:p>
    <w:p w:rsidR="000E6A9D" w:rsidRPr="000E6A9D" w:rsidRDefault="000E6A9D" w:rsidP="000E6A9D">
      <w:pPr>
        <w:pStyle w:val="Odstavecseseznamem"/>
        <w:numPr>
          <w:ilvl w:val="0"/>
          <w:numId w:val="2"/>
        </w:numPr>
        <w:rPr>
          <w:rFonts w:eastAsia="Times New Roman"/>
        </w:rPr>
      </w:pPr>
      <w:r w:rsidRPr="000E6A9D">
        <w:rPr>
          <w:rFonts w:eastAsia="Times New Roman"/>
        </w:rPr>
        <w:t>q18b - jako číslo byly uvažovány hodnoty do 8 včetně (počet víkendových dní během měsíce)</w:t>
      </w:r>
    </w:p>
    <w:p w:rsidR="000E6A9D" w:rsidRPr="000E6A9D" w:rsidRDefault="000E6A9D" w:rsidP="000E6A9D">
      <w:pPr>
        <w:pStyle w:val="Odstavecseseznamem"/>
        <w:numPr>
          <w:ilvl w:val="0"/>
          <w:numId w:val="2"/>
        </w:numPr>
        <w:rPr>
          <w:rFonts w:eastAsia="Times New Roman"/>
        </w:rPr>
      </w:pPr>
      <w:r w:rsidRPr="000E6A9D">
        <w:rPr>
          <w:rFonts w:eastAsia="Times New Roman"/>
        </w:rPr>
        <w:t>Nečíselné hodnoty jsme nechali jako text. Intervaly byly převedeny na střed intervalu př. 2-3 krát na 2,5 krát.</w:t>
      </w:r>
    </w:p>
    <w:p w:rsidR="000E6A9D" w:rsidRDefault="000E6A9D" w:rsidP="000E6A9D">
      <w:pPr>
        <w:pStyle w:val="Odstavecseseznamem"/>
        <w:numPr>
          <w:ilvl w:val="0"/>
          <w:numId w:val="2"/>
        </w:numPr>
        <w:rPr>
          <w:rFonts w:eastAsia="Times New Roman"/>
        </w:rPr>
      </w:pPr>
      <w:r w:rsidRPr="000E6A9D">
        <w:rPr>
          <w:rFonts w:eastAsia="Times New Roman"/>
        </w:rPr>
        <w:t>Oproti dotazníku jsou sociodemografické otázky q28-q32 označeny jako s28-s32 a otázky A-F jsou označeny jako q28-q33.</w:t>
      </w:r>
    </w:p>
    <w:p w:rsidR="00C540CE" w:rsidRPr="000E6A9D" w:rsidRDefault="00C540CE" w:rsidP="000E6A9D">
      <w:pPr>
        <w:pStyle w:val="Odstavecseseznamem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Otázka q36 na zpětnou vazbu k dotazníku, kódována není.  Jde spíše o zpětnou vazbu pro zadavatele průzkumu.</w:t>
      </w:r>
    </w:p>
    <w:p w:rsidR="005700B2" w:rsidRDefault="005700B2" w:rsidP="005700B2">
      <w:pPr>
        <w:spacing w:after="0"/>
        <w:jc w:val="both"/>
        <w:rPr>
          <w:b/>
        </w:rPr>
      </w:pPr>
    </w:p>
    <w:p w:rsidR="00D62CC1" w:rsidRDefault="00D62CC1" w:rsidP="003713D4">
      <w:pPr>
        <w:rPr>
          <w:b/>
        </w:rPr>
      </w:pPr>
    </w:p>
    <w:p w:rsidR="00EF0CD5" w:rsidRDefault="00EF0CD5" w:rsidP="003713D4">
      <w:pPr>
        <w:rPr>
          <w:b/>
        </w:rPr>
      </w:pPr>
    </w:p>
    <w:p w:rsidR="0021011F" w:rsidRPr="00A95396" w:rsidRDefault="0021011F" w:rsidP="003713D4">
      <w:pPr>
        <w:rPr>
          <w:b/>
        </w:rPr>
      </w:pPr>
    </w:p>
    <w:sectPr w:rsidR="0021011F" w:rsidRPr="00A95396" w:rsidSect="00F044F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36E" w:rsidRDefault="004A136E" w:rsidP="00D85B74">
      <w:pPr>
        <w:spacing w:after="0" w:line="240" w:lineRule="auto"/>
      </w:pPr>
      <w:r>
        <w:separator/>
      </w:r>
    </w:p>
  </w:endnote>
  <w:endnote w:type="continuationSeparator" w:id="0">
    <w:p w:rsidR="004A136E" w:rsidRDefault="004A136E" w:rsidP="00D8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477204"/>
      <w:docPartObj>
        <w:docPartGallery w:val="Page Numbers (Bottom of Page)"/>
        <w:docPartUnique/>
      </w:docPartObj>
    </w:sdtPr>
    <w:sdtEndPr/>
    <w:sdtContent>
      <w:p w:rsidR="004A136E" w:rsidRDefault="004A13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57F">
          <w:rPr>
            <w:noProof/>
          </w:rPr>
          <w:t>5</w:t>
        </w:r>
        <w:r>
          <w:fldChar w:fldCharType="end"/>
        </w:r>
      </w:p>
    </w:sdtContent>
  </w:sdt>
  <w:p w:rsidR="004A136E" w:rsidRDefault="004A13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36E" w:rsidRDefault="004A136E" w:rsidP="00D85B74">
      <w:pPr>
        <w:spacing w:after="0" w:line="240" w:lineRule="auto"/>
      </w:pPr>
      <w:r>
        <w:separator/>
      </w:r>
    </w:p>
  </w:footnote>
  <w:footnote w:type="continuationSeparator" w:id="0">
    <w:p w:rsidR="004A136E" w:rsidRDefault="004A136E" w:rsidP="00D85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35E"/>
    <w:multiLevelType w:val="hybridMultilevel"/>
    <w:tmpl w:val="D2AE0846"/>
    <w:lvl w:ilvl="0" w:tplc="AFAA92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9467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C0A9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DA42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9A35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8F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AC5D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E89D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0F5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47D16"/>
    <w:multiLevelType w:val="hybridMultilevel"/>
    <w:tmpl w:val="62C6D26E"/>
    <w:lvl w:ilvl="0" w:tplc="B6323D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B5B1E"/>
    <w:multiLevelType w:val="hybridMultilevel"/>
    <w:tmpl w:val="C3E4762A"/>
    <w:lvl w:ilvl="0" w:tplc="7362CFC8">
      <w:start w:val="76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8030010"/>
    <w:multiLevelType w:val="hybridMultilevel"/>
    <w:tmpl w:val="17EE889C"/>
    <w:lvl w:ilvl="0" w:tplc="57605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F38EE"/>
    <w:multiLevelType w:val="hybridMultilevel"/>
    <w:tmpl w:val="7638B03C"/>
    <w:lvl w:ilvl="0" w:tplc="9FE45C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F2CD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8E46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CBE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624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E41C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88B7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D66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686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F739E8"/>
    <w:multiLevelType w:val="hybridMultilevel"/>
    <w:tmpl w:val="862003A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B4911"/>
    <w:multiLevelType w:val="hybridMultilevel"/>
    <w:tmpl w:val="ACB2CBF2"/>
    <w:lvl w:ilvl="0" w:tplc="8F4277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FCD7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EED1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ACAD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C89C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3E53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8A66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05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6C7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2540CC"/>
    <w:multiLevelType w:val="hybridMultilevel"/>
    <w:tmpl w:val="33AA5B48"/>
    <w:lvl w:ilvl="0" w:tplc="0860C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482C5F"/>
    <w:multiLevelType w:val="hybridMultilevel"/>
    <w:tmpl w:val="ED78B106"/>
    <w:lvl w:ilvl="0" w:tplc="4E4408A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10DD4"/>
    <w:multiLevelType w:val="hybridMultilevel"/>
    <w:tmpl w:val="867E0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B1408"/>
    <w:multiLevelType w:val="hybridMultilevel"/>
    <w:tmpl w:val="69F40EBC"/>
    <w:lvl w:ilvl="0" w:tplc="C73AA3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5214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C82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698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9604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565C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EAC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5CD9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121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C63D88"/>
    <w:multiLevelType w:val="hybridMultilevel"/>
    <w:tmpl w:val="2A2AFB38"/>
    <w:lvl w:ilvl="0" w:tplc="93F25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33E09"/>
    <w:multiLevelType w:val="hybridMultilevel"/>
    <w:tmpl w:val="B6B251E6"/>
    <w:lvl w:ilvl="0" w:tplc="11E863CA">
      <w:start w:val="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5015E"/>
    <w:multiLevelType w:val="hybridMultilevel"/>
    <w:tmpl w:val="4DDE99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A1274A6"/>
    <w:multiLevelType w:val="hybridMultilevel"/>
    <w:tmpl w:val="90628DE6"/>
    <w:lvl w:ilvl="0" w:tplc="C7BCFDA0">
      <w:numFmt w:val="bullet"/>
      <w:lvlText w:val="-"/>
      <w:lvlJc w:val="left"/>
      <w:pPr>
        <w:ind w:left="43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>
    <w:nsid w:val="3BC65A4B"/>
    <w:multiLevelType w:val="hybridMultilevel"/>
    <w:tmpl w:val="671C349A"/>
    <w:lvl w:ilvl="0" w:tplc="EEAE16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140AE"/>
    <w:multiLevelType w:val="hybridMultilevel"/>
    <w:tmpl w:val="58842150"/>
    <w:lvl w:ilvl="0" w:tplc="C7BCFD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C7BCFDA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12043E"/>
    <w:multiLevelType w:val="hybridMultilevel"/>
    <w:tmpl w:val="944809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954BFF"/>
    <w:multiLevelType w:val="hybridMultilevel"/>
    <w:tmpl w:val="907C62D6"/>
    <w:lvl w:ilvl="0" w:tplc="608E850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>
    <w:nsid w:val="61AA059B"/>
    <w:multiLevelType w:val="hybridMultilevel"/>
    <w:tmpl w:val="72C6BA06"/>
    <w:lvl w:ilvl="0" w:tplc="13305C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22BD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E3B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10D0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48A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241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F292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CE8E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DAE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37252C"/>
    <w:multiLevelType w:val="hybridMultilevel"/>
    <w:tmpl w:val="8EC8F496"/>
    <w:lvl w:ilvl="0" w:tplc="5FBAEE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196013"/>
    <w:multiLevelType w:val="hybridMultilevel"/>
    <w:tmpl w:val="2F646A7E"/>
    <w:lvl w:ilvl="0" w:tplc="0AC45654">
      <w:start w:val="76"/>
      <w:numFmt w:val="decimal"/>
      <w:lvlText w:val="%1"/>
      <w:lvlJc w:val="left"/>
      <w:pPr>
        <w:ind w:left="19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646" w:hanging="360"/>
      </w:pPr>
    </w:lvl>
    <w:lvl w:ilvl="2" w:tplc="0405001B" w:tentative="1">
      <w:start w:val="1"/>
      <w:numFmt w:val="lowerRoman"/>
      <w:lvlText w:val="%3."/>
      <w:lvlJc w:val="right"/>
      <w:pPr>
        <w:ind w:left="3366" w:hanging="180"/>
      </w:pPr>
    </w:lvl>
    <w:lvl w:ilvl="3" w:tplc="0405000F" w:tentative="1">
      <w:start w:val="1"/>
      <w:numFmt w:val="decimal"/>
      <w:lvlText w:val="%4."/>
      <w:lvlJc w:val="left"/>
      <w:pPr>
        <w:ind w:left="4086" w:hanging="360"/>
      </w:pPr>
    </w:lvl>
    <w:lvl w:ilvl="4" w:tplc="04050019" w:tentative="1">
      <w:start w:val="1"/>
      <w:numFmt w:val="lowerLetter"/>
      <w:lvlText w:val="%5."/>
      <w:lvlJc w:val="left"/>
      <w:pPr>
        <w:ind w:left="4806" w:hanging="360"/>
      </w:pPr>
    </w:lvl>
    <w:lvl w:ilvl="5" w:tplc="0405001B" w:tentative="1">
      <w:start w:val="1"/>
      <w:numFmt w:val="lowerRoman"/>
      <w:lvlText w:val="%6."/>
      <w:lvlJc w:val="right"/>
      <w:pPr>
        <w:ind w:left="5526" w:hanging="180"/>
      </w:pPr>
    </w:lvl>
    <w:lvl w:ilvl="6" w:tplc="0405000F" w:tentative="1">
      <w:start w:val="1"/>
      <w:numFmt w:val="decimal"/>
      <w:lvlText w:val="%7."/>
      <w:lvlJc w:val="left"/>
      <w:pPr>
        <w:ind w:left="6246" w:hanging="360"/>
      </w:pPr>
    </w:lvl>
    <w:lvl w:ilvl="7" w:tplc="04050019" w:tentative="1">
      <w:start w:val="1"/>
      <w:numFmt w:val="lowerLetter"/>
      <w:lvlText w:val="%8."/>
      <w:lvlJc w:val="left"/>
      <w:pPr>
        <w:ind w:left="6966" w:hanging="360"/>
      </w:pPr>
    </w:lvl>
    <w:lvl w:ilvl="8" w:tplc="0405001B" w:tentative="1">
      <w:start w:val="1"/>
      <w:numFmt w:val="lowerRoman"/>
      <w:lvlText w:val="%9."/>
      <w:lvlJc w:val="right"/>
      <w:pPr>
        <w:ind w:left="7686" w:hanging="180"/>
      </w:p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0"/>
  </w:num>
  <w:num w:numId="5">
    <w:abstractNumId w:val="4"/>
  </w:num>
  <w:num w:numId="6">
    <w:abstractNumId w:val="19"/>
  </w:num>
  <w:num w:numId="7">
    <w:abstractNumId w:val="11"/>
  </w:num>
  <w:num w:numId="8">
    <w:abstractNumId w:val="3"/>
  </w:num>
  <w:num w:numId="9">
    <w:abstractNumId w:val="21"/>
  </w:num>
  <w:num w:numId="10">
    <w:abstractNumId w:val="2"/>
  </w:num>
  <w:num w:numId="11">
    <w:abstractNumId w:val="12"/>
  </w:num>
  <w:num w:numId="12">
    <w:abstractNumId w:val="1"/>
  </w:num>
  <w:num w:numId="13">
    <w:abstractNumId w:val="20"/>
  </w:num>
  <w:num w:numId="14">
    <w:abstractNumId w:val="5"/>
  </w:num>
  <w:num w:numId="15">
    <w:abstractNumId w:val="8"/>
  </w:num>
  <w:num w:numId="16">
    <w:abstractNumId w:val="15"/>
  </w:num>
  <w:num w:numId="17">
    <w:abstractNumId w:val="9"/>
  </w:num>
  <w:num w:numId="18">
    <w:abstractNumId w:val="18"/>
  </w:num>
  <w:num w:numId="19">
    <w:abstractNumId w:val="16"/>
  </w:num>
  <w:num w:numId="20">
    <w:abstractNumId w:val="13"/>
  </w:num>
  <w:num w:numId="21">
    <w:abstractNumId w:val="17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D2"/>
    <w:rsid w:val="00002A83"/>
    <w:rsid w:val="000053FE"/>
    <w:rsid w:val="00017CA8"/>
    <w:rsid w:val="000256C3"/>
    <w:rsid w:val="0004137C"/>
    <w:rsid w:val="00052EF1"/>
    <w:rsid w:val="00054164"/>
    <w:rsid w:val="000567D1"/>
    <w:rsid w:val="00056A63"/>
    <w:rsid w:val="000621BC"/>
    <w:rsid w:val="00073D1A"/>
    <w:rsid w:val="00082C50"/>
    <w:rsid w:val="00092329"/>
    <w:rsid w:val="000A73B8"/>
    <w:rsid w:val="000A7B2A"/>
    <w:rsid w:val="000C657F"/>
    <w:rsid w:val="000E3BE2"/>
    <w:rsid w:val="000E6A9D"/>
    <w:rsid w:val="000F2E31"/>
    <w:rsid w:val="00116DB0"/>
    <w:rsid w:val="00147026"/>
    <w:rsid w:val="00176153"/>
    <w:rsid w:val="001805E9"/>
    <w:rsid w:val="00186D5A"/>
    <w:rsid w:val="00186DEF"/>
    <w:rsid w:val="001A2DAB"/>
    <w:rsid w:val="001A617D"/>
    <w:rsid w:val="001D0950"/>
    <w:rsid w:val="001D3A6A"/>
    <w:rsid w:val="0021011F"/>
    <w:rsid w:val="00212471"/>
    <w:rsid w:val="002267C9"/>
    <w:rsid w:val="002313B0"/>
    <w:rsid w:val="002369C2"/>
    <w:rsid w:val="00255A52"/>
    <w:rsid w:val="00255D89"/>
    <w:rsid w:val="002568ED"/>
    <w:rsid w:val="00256AC3"/>
    <w:rsid w:val="00262844"/>
    <w:rsid w:val="00285976"/>
    <w:rsid w:val="002C0DBF"/>
    <w:rsid w:val="002C6BF5"/>
    <w:rsid w:val="002D0A8E"/>
    <w:rsid w:val="002E2176"/>
    <w:rsid w:val="002E3BEE"/>
    <w:rsid w:val="002E7904"/>
    <w:rsid w:val="002F070B"/>
    <w:rsid w:val="002F3D70"/>
    <w:rsid w:val="00307510"/>
    <w:rsid w:val="00316D1F"/>
    <w:rsid w:val="00340E25"/>
    <w:rsid w:val="00342D01"/>
    <w:rsid w:val="0035234D"/>
    <w:rsid w:val="003713D4"/>
    <w:rsid w:val="00373CAA"/>
    <w:rsid w:val="00376C77"/>
    <w:rsid w:val="00377EA7"/>
    <w:rsid w:val="003833C9"/>
    <w:rsid w:val="0038649A"/>
    <w:rsid w:val="003A24A2"/>
    <w:rsid w:val="003C002C"/>
    <w:rsid w:val="003D23D5"/>
    <w:rsid w:val="003D59C3"/>
    <w:rsid w:val="003E1AFA"/>
    <w:rsid w:val="00402BCF"/>
    <w:rsid w:val="00437263"/>
    <w:rsid w:val="00446A43"/>
    <w:rsid w:val="0046465D"/>
    <w:rsid w:val="00487636"/>
    <w:rsid w:val="00495023"/>
    <w:rsid w:val="004A136E"/>
    <w:rsid w:val="004A5DF8"/>
    <w:rsid w:val="004A767D"/>
    <w:rsid w:val="004B6CD3"/>
    <w:rsid w:val="004C2F69"/>
    <w:rsid w:val="004D1CC1"/>
    <w:rsid w:val="004E73D0"/>
    <w:rsid w:val="00503393"/>
    <w:rsid w:val="005108E5"/>
    <w:rsid w:val="00511108"/>
    <w:rsid w:val="00525311"/>
    <w:rsid w:val="00531B9A"/>
    <w:rsid w:val="00563878"/>
    <w:rsid w:val="005700B2"/>
    <w:rsid w:val="00586E0B"/>
    <w:rsid w:val="00595B50"/>
    <w:rsid w:val="005C4638"/>
    <w:rsid w:val="005F0199"/>
    <w:rsid w:val="00635595"/>
    <w:rsid w:val="00647A73"/>
    <w:rsid w:val="006512B5"/>
    <w:rsid w:val="006608F6"/>
    <w:rsid w:val="0067562D"/>
    <w:rsid w:val="00696B1D"/>
    <w:rsid w:val="006C06FC"/>
    <w:rsid w:val="006C36E9"/>
    <w:rsid w:val="006C692C"/>
    <w:rsid w:val="006D5860"/>
    <w:rsid w:val="006E03C9"/>
    <w:rsid w:val="0071737B"/>
    <w:rsid w:val="00742A12"/>
    <w:rsid w:val="00771CCC"/>
    <w:rsid w:val="00786794"/>
    <w:rsid w:val="00791621"/>
    <w:rsid w:val="007B7A11"/>
    <w:rsid w:val="007C5CCD"/>
    <w:rsid w:val="007D0EC9"/>
    <w:rsid w:val="007E41C4"/>
    <w:rsid w:val="00804C38"/>
    <w:rsid w:val="008119BF"/>
    <w:rsid w:val="008305E8"/>
    <w:rsid w:val="00831D0C"/>
    <w:rsid w:val="008400FD"/>
    <w:rsid w:val="00847D5A"/>
    <w:rsid w:val="00851E23"/>
    <w:rsid w:val="008571EF"/>
    <w:rsid w:val="0086255A"/>
    <w:rsid w:val="00874F73"/>
    <w:rsid w:val="008A19EA"/>
    <w:rsid w:val="008A24DF"/>
    <w:rsid w:val="008A2997"/>
    <w:rsid w:val="008A3F66"/>
    <w:rsid w:val="008B6B46"/>
    <w:rsid w:val="008B7129"/>
    <w:rsid w:val="008C0F62"/>
    <w:rsid w:val="008C316A"/>
    <w:rsid w:val="008C6E76"/>
    <w:rsid w:val="008D3811"/>
    <w:rsid w:val="008D5707"/>
    <w:rsid w:val="008E0D2D"/>
    <w:rsid w:val="008F277B"/>
    <w:rsid w:val="008F435E"/>
    <w:rsid w:val="00900C78"/>
    <w:rsid w:val="00910F3A"/>
    <w:rsid w:val="009228C6"/>
    <w:rsid w:val="0093445F"/>
    <w:rsid w:val="009414BF"/>
    <w:rsid w:val="00943224"/>
    <w:rsid w:val="009506BA"/>
    <w:rsid w:val="00951526"/>
    <w:rsid w:val="0095552B"/>
    <w:rsid w:val="00955B14"/>
    <w:rsid w:val="009729D0"/>
    <w:rsid w:val="00984D9B"/>
    <w:rsid w:val="00986D42"/>
    <w:rsid w:val="009D0598"/>
    <w:rsid w:val="009D23DE"/>
    <w:rsid w:val="009D2504"/>
    <w:rsid w:val="009E66E6"/>
    <w:rsid w:val="009E77D9"/>
    <w:rsid w:val="00A00EB8"/>
    <w:rsid w:val="00A023FF"/>
    <w:rsid w:val="00A25FFB"/>
    <w:rsid w:val="00A32E77"/>
    <w:rsid w:val="00A50F20"/>
    <w:rsid w:val="00A6023A"/>
    <w:rsid w:val="00A63CD2"/>
    <w:rsid w:val="00A63FDA"/>
    <w:rsid w:val="00A70BE2"/>
    <w:rsid w:val="00A93A27"/>
    <w:rsid w:val="00A95396"/>
    <w:rsid w:val="00A966C3"/>
    <w:rsid w:val="00AA1274"/>
    <w:rsid w:val="00AA140E"/>
    <w:rsid w:val="00AB12BB"/>
    <w:rsid w:val="00AC0349"/>
    <w:rsid w:val="00AC26B6"/>
    <w:rsid w:val="00AC3C97"/>
    <w:rsid w:val="00AD4DB2"/>
    <w:rsid w:val="00AE6EAA"/>
    <w:rsid w:val="00AF2915"/>
    <w:rsid w:val="00B00786"/>
    <w:rsid w:val="00B0593D"/>
    <w:rsid w:val="00B07823"/>
    <w:rsid w:val="00B318BC"/>
    <w:rsid w:val="00B33765"/>
    <w:rsid w:val="00B75823"/>
    <w:rsid w:val="00B8336D"/>
    <w:rsid w:val="00B84FE1"/>
    <w:rsid w:val="00B94D5F"/>
    <w:rsid w:val="00BA03DC"/>
    <w:rsid w:val="00BA1000"/>
    <w:rsid w:val="00BD0534"/>
    <w:rsid w:val="00BD775F"/>
    <w:rsid w:val="00BF56DC"/>
    <w:rsid w:val="00C1350F"/>
    <w:rsid w:val="00C151AC"/>
    <w:rsid w:val="00C30693"/>
    <w:rsid w:val="00C36042"/>
    <w:rsid w:val="00C43027"/>
    <w:rsid w:val="00C4652A"/>
    <w:rsid w:val="00C540CE"/>
    <w:rsid w:val="00C55F1F"/>
    <w:rsid w:val="00C6047F"/>
    <w:rsid w:val="00C642F9"/>
    <w:rsid w:val="00C763DB"/>
    <w:rsid w:val="00C816D0"/>
    <w:rsid w:val="00C818EE"/>
    <w:rsid w:val="00CE171F"/>
    <w:rsid w:val="00CF20F2"/>
    <w:rsid w:val="00CF30D2"/>
    <w:rsid w:val="00D00F5D"/>
    <w:rsid w:val="00D06985"/>
    <w:rsid w:val="00D20521"/>
    <w:rsid w:val="00D22DA0"/>
    <w:rsid w:val="00D43199"/>
    <w:rsid w:val="00D5458A"/>
    <w:rsid w:val="00D62CC1"/>
    <w:rsid w:val="00D70D5B"/>
    <w:rsid w:val="00D75AD0"/>
    <w:rsid w:val="00D83012"/>
    <w:rsid w:val="00D85B74"/>
    <w:rsid w:val="00DA5779"/>
    <w:rsid w:val="00DC55C3"/>
    <w:rsid w:val="00DE098A"/>
    <w:rsid w:val="00DE5CE5"/>
    <w:rsid w:val="00DE715C"/>
    <w:rsid w:val="00DE7E2A"/>
    <w:rsid w:val="00E03AD7"/>
    <w:rsid w:val="00E20C04"/>
    <w:rsid w:val="00E40D81"/>
    <w:rsid w:val="00E47380"/>
    <w:rsid w:val="00E61849"/>
    <w:rsid w:val="00E629CA"/>
    <w:rsid w:val="00E80BF0"/>
    <w:rsid w:val="00E904D9"/>
    <w:rsid w:val="00EA2628"/>
    <w:rsid w:val="00EC29BC"/>
    <w:rsid w:val="00EC3451"/>
    <w:rsid w:val="00EC576A"/>
    <w:rsid w:val="00EE19AC"/>
    <w:rsid w:val="00EF0CD5"/>
    <w:rsid w:val="00EF70E3"/>
    <w:rsid w:val="00F044F5"/>
    <w:rsid w:val="00F10965"/>
    <w:rsid w:val="00F22220"/>
    <w:rsid w:val="00F2415A"/>
    <w:rsid w:val="00F3327B"/>
    <w:rsid w:val="00F4192F"/>
    <w:rsid w:val="00F4228E"/>
    <w:rsid w:val="00F54759"/>
    <w:rsid w:val="00F54C2E"/>
    <w:rsid w:val="00F61BC7"/>
    <w:rsid w:val="00F93703"/>
    <w:rsid w:val="00F94DFE"/>
    <w:rsid w:val="00FA0245"/>
    <w:rsid w:val="00FA7641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30D2"/>
    <w:pPr>
      <w:ind w:left="720"/>
      <w:contextualSpacing/>
    </w:pPr>
  </w:style>
  <w:style w:type="table" w:styleId="Mkatabulky">
    <w:name w:val="Table Grid"/>
    <w:basedOn w:val="Normlntabulka"/>
    <w:uiPriority w:val="59"/>
    <w:rsid w:val="00373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C4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638"/>
    <w:rPr>
      <w:rFonts w:ascii="Tahoma" w:hAnsi="Tahoma" w:cs="Tahoma"/>
      <w:sz w:val="16"/>
      <w:szCs w:val="16"/>
    </w:rPr>
  </w:style>
  <w:style w:type="paragraph" w:customStyle="1" w:styleId="Prosttext1">
    <w:name w:val="Prostý text1"/>
    <w:basedOn w:val="Normln"/>
    <w:rsid w:val="00900C7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00C78"/>
    <w:pPr>
      <w:spacing w:after="0" w:line="240" w:lineRule="auto"/>
      <w:ind w:left="360"/>
    </w:pPr>
    <w:rPr>
      <w:rFonts w:ascii="Arial" w:eastAsia="Times New Roman" w:hAnsi="Arial" w:cs="Arial"/>
      <w:sz w:val="23"/>
      <w:szCs w:val="20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00C78"/>
    <w:rPr>
      <w:rFonts w:ascii="Arial" w:eastAsia="Times New Roman" w:hAnsi="Arial" w:cs="Arial"/>
      <w:sz w:val="23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D8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B74"/>
  </w:style>
  <w:style w:type="paragraph" w:styleId="Zpat">
    <w:name w:val="footer"/>
    <w:basedOn w:val="Normln"/>
    <w:link w:val="ZpatChar"/>
    <w:uiPriority w:val="99"/>
    <w:unhideWhenUsed/>
    <w:rsid w:val="00D8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B74"/>
  </w:style>
  <w:style w:type="paragraph" w:styleId="Prosttext">
    <w:name w:val="Plain Text"/>
    <w:basedOn w:val="Normln"/>
    <w:link w:val="ProsttextChar"/>
    <w:rsid w:val="007173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fr-FR" w:eastAsia="cs-CZ"/>
    </w:rPr>
  </w:style>
  <w:style w:type="character" w:customStyle="1" w:styleId="ProsttextChar">
    <w:name w:val="Prostý text Char"/>
    <w:basedOn w:val="Standardnpsmoodstavce"/>
    <w:link w:val="Prosttext"/>
    <w:rsid w:val="0071737B"/>
    <w:rPr>
      <w:rFonts w:ascii="Courier New" w:eastAsia="Times New Roman" w:hAnsi="Courier New" w:cs="Times New Roman"/>
      <w:sz w:val="20"/>
      <w:szCs w:val="20"/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18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18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18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18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18EE"/>
    <w:rPr>
      <w:b/>
      <w:bCs/>
      <w:sz w:val="20"/>
      <w:szCs w:val="20"/>
    </w:rPr>
  </w:style>
  <w:style w:type="paragraph" w:customStyle="1" w:styleId="mcntmsonormal">
    <w:name w:val="mcntmsonormal"/>
    <w:basedOn w:val="Normln"/>
    <w:rsid w:val="0001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30D2"/>
    <w:pPr>
      <w:ind w:left="720"/>
      <w:contextualSpacing/>
    </w:pPr>
  </w:style>
  <w:style w:type="table" w:styleId="Mkatabulky">
    <w:name w:val="Table Grid"/>
    <w:basedOn w:val="Normlntabulka"/>
    <w:uiPriority w:val="59"/>
    <w:rsid w:val="00373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C4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638"/>
    <w:rPr>
      <w:rFonts w:ascii="Tahoma" w:hAnsi="Tahoma" w:cs="Tahoma"/>
      <w:sz w:val="16"/>
      <w:szCs w:val="16"/>
    </w:rPr>
  </w:style>
  <w:style w:type="paragraph" w:customStyle="1" w:styleId="Prosttext1">
    <w:name w:val="Prostý text1"/>
    <w:basedOn w:val="Normln"/>
    <w:rsid w:val="00900C7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00C78"/>
    <w:pPr>
      <w:spacing w:after="0" w:line="240" w:lineRule="auto"/>
      <w:ind w:left="360"/>
    </w:pPr>
    <w:rPr>
      <w:rFonts w:ascii="Arial" w:eastAsia="Times New Roman" w:hAnsi="Arial" w:cs="Arial"/>
      <w:sz w:val="23"/>
      <w:szCs w:val="20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00C78"/>
    <w:rPr>
      <w:rFonts w:ascii="Arial" w:eastAsia="Times New Roman" w:hAnsi="Arial" w:cs="Arial"/>
      <w:sz w:val="23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D8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B74"/>
  </w:style>
  <w:style w:type="paragraph" w:styleId="Zpat">
    <w:name w:val="footer"/>
    <w:basedOn w:val="Normln"/>
    <w:link w:val="ZpatChar"/>
    <w:uiPriority w:val="99"/>
    <w:unhideWhenUsed/>
    <w:rsid w:val="00D8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B74"/>
  </w:style>
  <w:style w:type="paragraph" w:styleId="Prosttext">
    <w:name w:val="Plain Text"/>
    <w:basedOn w:val="Normln"/>
    <w:link w:val="ProsttextChar"/>
    <w:rsid w:val="007173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fr-FR" w:eastAsia="cs-CZ"/>
    </w:rPr>
  </w:style>
  <w:style w:type="character" w:customStyle="1" w:styleId="ProsttextChar">
    <w:name w:val="Prostý text Char"/>
    <w:basedOn w:val="Standardnpsmoodstavce"/>
    <w:link w:val="Prosttext"/>
    <w:rsid w:val="0071737B"/>
    <w:rPr>
      <w:rFonts w:ascii="Courier New" w:eastAsia="Times New Roman" w:hAnsi="Courier New" w:cs="Times New Roman"/>
      <w:sz w:val="20"/>
      <w:szCs w:val="20"/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18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18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18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18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18EE"/>
    <w:rPr>
      <w:b/>
      <w:bCs/>
      <w:sz w:val="20"/>
      <w:szCs w:val="20"/>
    </w:rPr>
  </w:style>
  <w:style w:type="paragraph" w:customStyle="1" w:styleId="mcntmsonormal">
    <w:name w:val="mcntmsonormal"/>
    <w:basedOn w:val="Normln"/>
    <w:rsid w:val="0001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1609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3161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006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886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388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611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7514">
          <w:marLeft w:val="5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4987">
          <w:marLeft w:val="5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930">
          <w:marLeft w:val="5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0217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90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977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607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755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940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273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686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668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00904-2E46-46F9-9827-F576C8B6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799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Burianec</dc:creator>
  <cp:lastModifiedBy>Jan Burianec</cp:lastModifiedBy>
  <cp:revision>5</cp:revision>
  <cp:lastPrinted>2017-11-02T16:09:00Z</cp:lastPrinted>
  <dcterms:created xsi:type="dcterms:W3CDTF">2018-10-10T07:06:00Z</dcterms:created>
  <dcterms:modified xsi:type="dcterms:W3CDTF">2018-10-10T09:50:00Z</dcterms:modified>
</cp:coreProperties>
</file>